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378"/>
        <w:gridCol w:w="666"/>
        <w:gridCol w:w="1097"/>
        <w:gridCol w:w="577"/>
        <w:gridCol w:w="754"/>
        <w:gridCol w:w="1378"/>
        <w:gridCol w:w="4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  <w:lang w:eastAsia="zh-CN"/>
              </w:rPr>
              <w:t>宁德职业技术学院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上网信息发布审批单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                                         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8"/>
                <w:szCs w:val="28"/>
              </w:rPr>
              <w:t>信息发布单位或部门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申报时间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 息 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2018.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0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信息标题或主要内容: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>（可附件）</w:t>
            </w:r>
          </w:p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Segoe UI" w:hAnsi="Segoe UI" w:eastAsia="Segoe UI" w:cs="Segoe UI"/>
                <w:b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密级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机密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/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拟发表网站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涉密网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秘密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/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内部网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内部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/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互联网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申请部门主管意见：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hd w:val="clear" w:color="auto" w:fill="FFFFFF"/>
              <w:spacing w:line="360" w:lineRule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保密办审查意见: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hd w:val="clear" w:color="auto" w:fill="FFFFFF"/>
              <w:spacing w:line="360" w:lineRule="auto"/>
              <w:ind w:firstLine="2160" w:firstLineChars="90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签字：</w:t>
            </w:r>
          </w:p>
          <w:p>
            <w:pPr>
              <w:widowControl/>
              <w:shd w:val="clear" w:color="auto" w:fill="FFFFFF"/>
              <w:spacing w:line="400" w:lineRule="exact"/>
              <w:ind w:firstLine="3960" w:firstLineChars="1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　月　日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审定密级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机密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秘密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内部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保密委领导审批意见:</w:t>
            </w:r>
          </w:p>
          <w:p>
            <w:pPr>
              <w:shd w:val="clear" w:color="auto" w:fill="FFFFFF"/>
              <w:spacing w:line="360" w:lineRule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hd w:val="clear" w:color="auto" w:fill="FFFFFF"/>
              <w:spacing w:line="360" w:lineRule="auto"/>
              <w:ind w:firstLine="2160" w:firstLineChars="90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签字：</w:t>
            </w:r>
          </w:p>
          <w:p>
            <w:pPr>
              <w:widowControl/>
              <w:shd w:val="clear" w:color="auto" w:fill="FFFFFF"/>
              <w:spacing w:line="400" w:lineRule="exact"/>
              <w:ind w:firstLine="3960" w:firstLineChars="1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　月　日</w:t>
            </w:r>
          </w:p>
        </w:tc>
        <w:tc>
          <w:tcPr>
            <w:tcW w:w="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8"/>
                <w:szCs w:val="28"/>
              </w:rPr>
              <w:t>批准发表网站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涉密网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42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内部网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42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互联网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0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拟发布网站或栏目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宁德职业技术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学院网站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04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注: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   1、多栏选择：选中打“√”，未选中必须打“/”。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   2、信息量:指大约多少字。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 xml:space="preserve">    3、编号：由保密办指定人员统一编流水号。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E6001"/>
    <w:rsid w:val="12800D45"/>
    <w:rsid w:val="3E2702DA"/>
    <w:rsid w:val="41EE6001"/>
    <w:rsid w:val="45623D39"/>
    <w:rsid w:val="56AB5022"/>
    <w:rsid w:val="6D535020"/>
    <w:rsid w:val="763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2018-06-29T03:29:00Z</dcterms:created>
  <dc:creator>Administrator</dc:creator>
  <cp:lastModifiedBy>Administrator</cp:lastModifiedBy>
  <cp:lastPrinted>2018-06-29T07:56:00Z</cp:lastPrinted>
  <dcterms:modified xsi:type="dcterms:W3CDTF">2018-06-29T08:14:21Z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