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楷体_GB2312"/>
          <w:sz w:val="36"/>
          <w:u w:val="none"/>
          <w:lang w:eastAsia="zh-CN"/>
        </w:rPr>
      </w:pPr>
      <w:r>
        <w:rPr>
          <w:rFonts w:hint="eastAsia" w:eastAsia="楷体_GB2312"/>
          <w:sz w:val="36"/>
          <w:u w:val="none"/>
          <w:lang w:eastAsia="zh-CN"/>
        </w:rPr>
        <w:t>附件：</w:t>
      </w:r>
      <w:r>
        <w:rPr>
          <w:rFonts w:hint="eastAsia" w:eastAsia="楷体_GB2312"/>
          <w:sz w:val="36"/>
          <w:u w:val="none"/>
          <w:lang w:val="en-US" w:eastAsia="zh-CN"/>
        </w:rPr>
        <w:t xml:space="preserve">    </w:t>
      </w:r>
      <w:r>
        <w:rPr>
          <w:rFonts w:hint="eastAsia" w:eastAsia="楷体_GB2312"/>
          <w:sz w:val="36"/>
          <w:u w:val="none"/>
          <w:lang w:eastAsia="zh-CN"/>
        </w:rPr>
        <w:t>宋莉莉基本情况和主要事迹</w:t>
      </w:r>
    </w:p>
    <w:p>
      <w:pPr>
        <w:spacing w:line="20" w:lineRule="exact"/>
        <w:rPr>
          <w:rFonts w:eastAsia="楷体_GB2312"/>
          <w:sz w:val="36"/>
          <w:u w:val="single"/>
        </w:rPr>
      </w:pPr>
    </w:p>
    <w:tbl>
      <w:tblPr>
        <w:tblStyle w:val="2"/>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608"/>
        <w:gridCol w:w="736"/>
        <w:gridCol w:w="1560"/>
        <w:gridCol w:w="2391"/>
        <w:gridCol w:w="1777"/>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09" w:hRule="atLeast"/>
          <w:jc w:val="center"/>
        </w:trPr>
        <w:tc>
          <w:tcPr>
            <w:tcW w:w="1620" w:type="dxa"/>
            <w:vAlign w:val="center"/>
          </w:tcPr>
          <w:p>
            <w:pPr>
              <w:jc w:val="center"/>
              <w:rPr>
                <w:rFonts w:ascii="仿宋_GB2312" w:hAnsi="宋体"/>
                <w:sz w:val="24"/>
              </w:rPr>
            </w:pPr>
            <w:r>
              <w:rPr>
                <w:rFonts w:hint="eastAsia" w:ascii="仿宋_GB2312" w:hAnsi="宋体"/>
                <w:sz w:val="24"/>
              </w:rPr>
              <w:t>姓   名</w:t>
            </w:r>
          </w:p>
        </w:tc>
        <w:tc>
          <w:tcPr>
            <w:tcW w:w="2344" w:type="dxa"/>
            <w:gridSpan w:val="2"/>
            <w:vAlign w:val="center"/>
          </w:tcPr>
          <w:p>
            <w:pPr>
              <w:jc w:val="center"/>
              <w:rPr>
                <w:rFonts w:ascii="仿宋_GB2312" w:hAnsi="宋体"/>
                <w:sz w:val="24"/>
              </w:rPr>
            </w:pPr>
            <w:r>
              <w:rPr>
                <w:rFonts w:hint="eastAsia" w:ascii="仿宋_GB2312" w:hAnsi="宋体"/>
                <w:sz w:val="24"/>
              </w:rPr>
              <w:t>宋莉莉</w:t>
            </w:r>
          </w:p>
        </w:tc>
        <w:tc>
          <w:tcPr>
            <w:tcW w:w="1560" w:type="dxa"/>
            <w:vAlign w:val="center"/>
          </w:tcPr>
          <w:p>
            <w:pPr>
              <w:jc w:val="center"/>
              <w:rPr>
                <w:rFonts w:ascii="仿宋_GB2312" w:hAnsi="宋体"/>
                <w:sz w:val="24"/>
              </w:rPr>
            </w:pPr>
            <w:r>
              <w:rPr>
                <w:rFonts w:hint="eastAsia" w:ascii="仿宋_GB2312" w:hAnsi="宋体"/>
                <w:sz w:val="24"/>
              </w:rPr>
              <w:t>性    别</w:t>
            </w:r>
          </w:p>
        </w:tc>
        <w:tc>
          <w:tcPr>
            <w:tcW w:w="2391" w:type="dxa"/>
            <w:vAlign w:val="center"/>
          </w:tcPr>
          <w:p>
            <w:pPr>
              <w:jc w:val="center"/>
              <w:rPr>
                <w:rFonts w:ascii="仿宋_GB2312" w:hAnsi="宋体"/>
                <w:sz w:val="24"/>
              </w:rPr>
            </w:pPr>
            <w:r>
              <w:rPr>
                <w:rFonts w:hint="eastAsia" w:ascii="仿宋_GB2312" w:hAnsi="宋体"/>
                <w:sz w:val="24"/>
              </w:rPr>
              <w:t>女</w:t>
            </w:r>
          </w:p>
        </w:tc>
        <w:tc>
          <w:tcPr>
            <w:tcW w:w="1777" w:type="dxa"/>
            <w:vMerge w:val="restart"/>
            <w:vAlign w:val="center"/>
          </w:tcPr>
          <w:p>
            <w:pPr>
              <w:jc w:val="center"/>
              <w:rPr>
                <w:rFonts w:ascii="仿宋_GB2312" w:hAnsi="宋体"/>
                <w:sz w:val="24"/>
              </w:rPr>
            </w:pPr>
            <w:r>
              <w:rPr>
                <w:rFonts w:hint="eastAsia" w:ascii="仿宋_GB2312" w:hAnsi="宋体"/>
                <w:sz w:val="24"/>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03" w:hRule="atLeast"/>
          <w:jc w:val="center"/>
        </w:trPr>
        <w:tc>
          <w:tcPr>
            <w:tcW w:w="1620" w:type="dxa"/>
            <w:vAlign w:val="center"/>
          </w:tcPr>
          <w:p>
            <w:pPr>
              <w:jc w:val="center"/>
              <w:rPr>
                <w:rFonts w:ascii="仿宋_GB2312" w:hAnsi="宋体"/>
                <w:sz w:val="24"/>
              </w:rPr>
            </w:pPr>
            <w:r>
              <w:rPr>
                <w:rFonts w:hint="eastAsia" w:ascii="仿宋_GB2312" w:hAnsi="宋体"/>
                <w:sz w:val="24"/>
              </w:rPr>
              <w:t>民   族</w:t>
            </w:r>
          </w:p>
        </w:tc>
        <w:tc>
          <w:tcPr>
            <w:tcW w:w="2344" w:type="dxa"/>
            <w:gridSpan w:val="2"/>
            <w:vAlign w:val="center"/>
          </w:tcPr>
          <w:p>
            <w:pPr>
              <w:jc w:val="center"/>
              <w:rPr>
                <w:rFonts w:ascii="仿宋_GB2312" w:hAnsi="宋体"/>
                <w:sz w:val="24"/>
              </w:rPr>
            </w:pPr>
            <w:r>
              <w:rPr>
                <w:rFonts w:hint="eastAsia" w:ascii="仿宋_GB2312" w:hAnsi="宋体"/>
                <w:sz w:val="24"/>
              </w:rPr>
              <w:t>汉族</w:t>
            </w:r>
          </w:p>
        </w:tc>
        <w:tc>
          <w:tcPr>
            <w:tcW w:w="1560" w:type="dxa"/>
            <w:vAlign w:val="center"/>
          </w:tcPr>
          <w:p>
            <w:pPr>
              <w:jc w:val="center"/>
              <w:rPr>
                <w:rFonts w:ascii="仿宋_GB2312" w:hAnsi="宋体"/>
                <w:sz w:val="24"/>
              </w:rPr>
            </w:pPr>
            <w:r>
              <w:rPr>
                <w:rFonts w:hint="eastAsia" w:ascii="仿宋_GB2312" w:hAnsi="宋体"/>
                <w:sz w:val="24"/>
              </w:rPr>
              <w:t>出生日期</w:t>
            </w:r>
          </w:p>
        </w:tc>
        <w:tc>
          <w:tcPr>
            <w:tcW w:w="2391" w:type="dxa"/>
            <w:vAlign w:val="center"/>
          </w:tcPr>
          <w:p>
            <w:pPr>
              <w:jc w:val="center"/>
              <w:rPr>
                <w:rFonts w:ascii="仿宋_GB2312" w:hAnsi="宋体"/>
                <w:sz w:val="24"/>
              </w:rPr>
            </w:pPr>
            <w:r>
              <w:rPr>
                <w:rFonts w:hint="eastAsia" w:ascii="仿宋_GB2312" w:hAnsi="宋体"/>
                <w:sz w:val="24"/>
              </w:rPr>
              <w:t>1</w:t>
            </w:r>
            <w:r>
              <w:rPr>
                <w:rFonts w:ascii="仿宋_GB2312" w:hAnsi="宋体"/>
                <w:sz w:val="24"/>
              </w:rPr>
              <w:t>984.5</w:t>
            </w:r>
          </w:p>
        </w:tc>
        <w:tc>
          <w:tcPr>
            <w:tcW w:w="1777" w:type="dxa"/>
            <w:vMerge w:val="continue"/>
            <w:vAlign w:val="center"/>
          </w:tcPr>
          <w:p>
            <w:pPr>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5" w:hRule="atLeast"/>
          <w:jc w:val="center"/>
        </w:trPr>
        <w:tc>
          <w:tcPr>
            <w:tcW w:w="1620" w:type="dxa"/>
            <w:vAlign w:val="center"/>
          </w:tcPr>
          <w:p>
            <w:pPr>
              <w:jc w:val="center"/>
              <w:rPr>
                <w:rFonts w:ascii="仿宋_GB2312" w:hAnsi="宋体"/>
                <w:sz w:val="24"/>
              </w:rPr>
            </w:pPr>
            <w:r>
              <w:rPr>
                <w:rFonts w:hint="eastAsia" w:ascii="仿宋_GB2312" w:hAnsi="宋体"/>
                <w:sz w:val="24"/>
              </w:rPr>
              <w:t>政治面貌</w:t>
            </w:r>
          </w:p>
        </w:tc>
        <w:tc>
          <w:tcPr>
            <w:tcW w:w="2344" w:type="dxa"/>
            <w:gridSpan w:val="2"/>
            <w:vAlign w:val="center"/>
          </w:tcPr>
          <w:p>
            <w:pPr>
              <w:jc w:val="center"/>
              <w:rPr>
                <w:rFonts w:ascii="仿宋_GB2312" w:hAnsi="宋体"/>
                <w:sz w:val="24"/>
              </w:rPr>
            </w:pPr>
            <w:r>
              <w:rPr>
                <w:rFonts w:hint="eastAsia" w:ascii="仿宋_GB2312" w:hAnsi="宋体"/>
                <w:sz w:val="24"/>
              </w:rPr>
              <w:t>中共党员</w:t>
            </w:r>
          </w:p>
        </w:tc>
        <w:tc>
          <w:tcPr>
            <w:tcW w:w="1560" w:type="dxa"/>
            <w:vAlign w:val="center"/>
          </w:tcPr>
          <w:p>
            <w:pPr>
              <w:jc w:val="center"/>
              <w:rPr>
                <w:rFonts w:ascii="仿宋_GB2312" w:hAnsi="宋体"/>
                <w:sz w:val="24"/>
              </w:rPr>
            </w:pPr>
            <w:r>
              <w:rPr>
                <w:rFonts w:hint="eastAsia" w:ascii="仿宋_GB2312" w:hAnsi="宋体"/>
                <w:sz w:val="24"/>
              </w:rPr>
              <w:t>教    龄</w:t>
            </w:r>
          </w:p>
        </w:tc>
        <w:tc>
          <w:tcPr>
            <w:tcW w:w="2391" w:type="dxa"/>
            <w:vAlign w:val="center"/>
          </w:tcPr>
          <w:p>
            <w:pPr>
              <w:jc w:val="center"/>
              <w:rPr>
                <w:rFonts w:ascii="仿宋_GB2312" w:hAnsi="宋体"/>
                <w:sz w:val="24"/>
              </w:rPr>
            </w:pPr>
            <w:r>
              <w:rPr>
                <w:rFonts w:hint="eastAsia" w:ascii="仿宋_GB2312" w:hAnsi="宋体"/>
                <w:sz w:val="24"/>
              </w:rPr>
              <w:t>1</w:t>
            </w:r>
            <w:r>
              <w:rPr>
                <w:rFonts w:ascii="仿宋_GB2312" w:hAnsi="宋体"/>
                <w:sz w:val="24"/>
              </w:rPr>
              <w:t>0</w:t>
            </w:r>
          </w:p>
        </w:tc>
        <w:tc>
          <w:tcPr>
            <w:tcW w:w="1777" w:type="dxa"/>
            <w:vMerge w:val="continue"/>
            <w:vAlign w:val="center"/>
          </w:tcPr>
          <w:p>
            <w:pPr>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534" w:hRule="atLeast"/>
          <w:jc w:val="center"/>
        </w:trPr>
        <w:tc>
          <w:tcPr>
            <w:tcW w:w="1620" w:type="dxa"/>
            <w:vAlign w:val="center"/>
          </w:tcPr>
          <w:p>
            <w:pPr>
              <w:jc w:val="center"/>
              <w:rPr>
                <w:rFonts w:ascii="仿宋_GB2312" w:hAnsi="宋体"/>
                <w:sz w:val="24"/>
              </w:rPr>
            </w:pPr>
            <w:r>
              <w:rPr>
                <w:rFonts w:hint="eastAsia" w:ascii="仿宋_GB2312" w:hAnsi="宋体"/>
                <w:sz w:val="24"/>
              </w:rPr>
              <w:t>学    历</w:t>
            </w:r>
          </w:p>
        </w:tc>
        <w:tc>
          <w:tcPr>
            <w:tcW w:w="2344" w:type="dxa"/>
            <w:gridSpan w:val="2"/>
            <w:vAlign w:val="center"/>
          </w:tcPr>
          <w:p>
            <w:pPr>
              <w:jc w:val="center"/>
              <w:rPr>
                <w:rFonts w:ascii="仿宋_GB2312" w:hAnsi="宋体"/>
                <w:sz w:val="24"/>
              </w:rPr>
            </w:pPr>
            <w:r>
              <w:rPr>
                <w:rFonts w:hint="eastAsia" w:ascii="仿宋_GB2312" w:hAnsi="宋体"/>
                <w:sz w:val="24"/>
              </w:rPr>
              <w:t>研究生</w:t>
            </w:r>
          </w:p>
        </w:tc>
        <w:tc>
          <w:tcPr>
            <w:tcW w:w="1560" w:type="dxa"/>
            <w:vAlign w:val="center"/>
          </w:tcPr>
          <w:p>
            <w:pPr>
              <w:jc w:val="center"/>
              <w:rPr>
                <w:rFonts w:ascii="仿宋_GB2312" w:hAnsi="宋体"/>
                <w:sz w:val="24"/>
              </w:rPr>
            </w:pPr>
            <w:r>
              <w:rPr>
                <w:rFonts w:hint="eastAsia" w:ascii="仿宋_GB2312" w:hAnsi="宋体"/>
                <w:sz w:val="24"/>
              </w:rPr>
              <w:t>学    位</w:t>
            </w:r>
          </w:p>
        </w:tc>
        <w:tc>
          <w:tcPr>
            <w:tcW w:w="2391" w:type="dxa"/>
            <w:vAlign w:val="center"/>
          </w:tcPr>
          <w:p>
            <w:pPr>
              <w:jc w:val="center"/>
              <w:rPr>
                <w:rFonts w:ascii="仿宋_GB2312" w:hAnsi="宋体"/>
                <w:sz w:val="24"/>
              </w:rPr>
            </w:pPr>
            <w:r>
              <w:rPr>
                <w:rFonts w:hint="eastAsia" w:ascii="仿宋_GB2312" w:hAnsi="宋体"/>
                <w:sz w:val="24"/>
              </w:rPr>
              <w:t>硕士</w:t>
            </w:r>
          </w:p>
        </w:tc>
        <w:tc>
          <w:tcPr>
            <w:tcW w:w="1777" w:type="dxa"/>
            <w:vMerge w:val="continue"/>
            <w:vAlign w:val="center"/>
          </w:tcPr>
          <w:p>
            <w:pPr>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54" w:hRule="atLeast"/>
          <w:jc w:val="center"/>
        </w:trPr>
        <w:tc>
          <w:tcPr>
            <w:tcW w:w="1620" w:type="dxa"/>
            <w:vAlign w:val="center"/>
          </w:tcPr>
          <w:p>
            <w:pPr>
              <w:jc w:val="center"/>
              <w:rPr>
                <w:rFonts w:ascii="仿宋_GB2312" w:hAnsi="宋体"/>
                <w:sz w:val="24"/>
              </w:rPr>
            </w:pPr>
            <w:r>
              <w:rPr>
                <w:rFonts w:hint="eastAsia" w:ascii="仿宋_GB2312" w:hAnsi="宋体"/>
                <w:sz w:val="24"/>
              </w:rPr>
              <w:t>现任行政</w:t>
            </w:r>
          </w:p>
          <w:p>
            <w:pPr>
              <w:jc w:val="center"/>
              <w:rPr>
                <w:rFonts w:ascii="仿宋_GB2312" w:hAnsi="宋体"/>
                <w:sz w:val="24"/>
              </w:rPr>
            </w:pPr>
            <w:r>
              <w:rPr>
                <w:rFonts w:hint="eastAsia" w:ascii="仿宋_GB2312" w:hAnsi="宋体"/>
                <w:sz w:val="24"/>
              </w:rPr>
              <w:t>职    务</w:t>
            </w:r>
          </w:p>
        </w:tc>
        <w:tc>
          <w:tcPr>
            <w:tcW w:w="2344" w:type="dxa"/>
            <w:gridSpan w:val="2"/>
            <w:vAlign w:val="center"/>
          </w:tcPr>
          <w:p>
            <w:pPr>
              <w:ind w:left="-163" w:leftChars="-51" w:firstLine="91" w:firstLineChars="38"/>
              <w:jc w:val="center"/>
              <w:rPr>
                <w:rFonts w:ascii="仿宋_GB2312" w:hAnsi="宋体"/>
                <w:sz w:val="24"/>
              </w:rPr>
            </w:pPr>
            <w:r>
              <w:rPr>
                <w:rFonts w:hint="eastAsia" w:ascii="仿宋_GB2312" w:hAnsi="宋体"/>
                <w:sz w:val="24"/>
              </w:rPr>
              <w:t>机电工程系教师党支部书记</w:t>
            </w:r>
          </w:p>
        </w:tc>
        <w:tc>
          <w:tcPr>
            <w:tcW w:w="1560" w:type="dxa"/>
            <w:vAlign w:val="center"/>
          </w:tcPr>
          <w:p>
            <w:pPr>
              <w:jc w:val="center"/>
              <w:rPr>
                <w:rFonts w:ascii="仿宋_GB2312" w:hAnsi="宋体"/>
                <w:sz w:val="24"/>
              </w:rPr>
            </w:pPr>
            <w:r>
              <w:rPr>
                <w:rFonts w:hint="eastAsia" w:ascii="仿宋_GB2312" w:hAnsi="宋体"/>
                <w:sz w:val="24"/>
              </w:rPr>
              <w:t>现任专业</w:t>
            </w:r>
          </w:p>
          <w:p>
            <w:pPr>
              <w:jc w:val="center"/>
              <w:rPr>
                <w:rFonts w:ascii="仿宋_GB2312" w:hAnsi="宋体"/>
                <w:sz w:val="24"/>
              </w:rPr>
            </w:pPr>
            <w:r>
              <w:rPr>
                <w:rFonts w:hint="eastAsia" w:ascii="仿宋_GB2312" w:hAnsi="宋体"/>
                <w:sz w:val="24"/>
              </w:rPr>
              <w:t>技术职务</w:t>
            </w:r>
          </w:p>
        </w:tc>
        <w:tc>
          <w:tcPr>
            <w:tcW w:w="2391" w:type="dxa"/>
            <w:vAlign w:val="center"/>
          </w:tcPr>
          <w:p>
            <w:pPr>
              <w:jc w:val="center"/>
              <w:rPr>
                <w:rFonts w:ascii="仿宋_GB2312" w:hAnsi="宋体"/>
                <w:sz w:val="24"/>
              </w:rPr>
            </w:pPr>
            <w:r>
              <w:rPr>
                <w:rFonts w:hint="eastAsia" w:ascii="仿宋_GB2312" w:hAnsi="宋体"/>
                <w:sz w:val="24"/>
              </w:rPr>
              <w:t>副教授</w:t>
            </w:r>
          </w:p>
        </w:tc>
        <w:tc>
          <w:tcPr>
            <w:tcW w:w="1777" w:type="dxa"/>
            <w:vMerge w:val="continue"/>
            <w:vAlign w:val="center"/>
          </w:tcPr>
          <w:p>
            <w:pPr>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restart"/>
            <w:vAlign w:val="center"/>
          </w:tcPr>
          <w:p>
            <w:pPr>
              <w:jc w:val="center"/>
              <w:rPr>
                <w:rFonts w:ascii="仿宋_GB2312" w:hAnsi="宋体"/>
                <w:sz w:val="24"/>
              </w:rPr>
            </w:pPr>
            <w:r>
              <w:rPr>
                <w:rFonts w:hint="eastAsia" w:ascii="仿宋_GB2312" w:hAnsi="宋体"/>
                <w:sz w:val="24"/>
              </w:rPr>
              <w:t>个人简历</w:t>
            </w:r>
          </w:p>
        </w:tc>
        <w:tc>
          <w:tcPr>
            <w:tcW w:w="1608" w:type="dxa"/>
            <w:tcBorders>
              <w:right w:val="single" w:color="auto" w:sz="4" w:space="0"/>
            </w:tcBorders>
            <w:vAlign w:val="center"/>
          </w:tcPr>
          <w:p>
            <w:pPr>
              <w:jc w:val="center"/>
              <w:rPr>
                <w:rFonts w:ascii="仿宋_GB2312" w:hAnsi="宋体"/>
                <w:sz w:val="24"/>
              </w:rPr>
            </w:pPr>
            <w:r>
              <w:rPr>
                <w:rFonts w:hint="eastAsia" w:ascii="仿宋_GB2312" w:hAnsi="宋体"/>
                <w:sz w:val="24"/>
              </w:rPr>
              <w:t>时间</w:t>
            </w:r>
          </w:p>
        </w:tc>
        <w:tc>
          <w:tcPr>
            <w:tcW w:w="2296" w:type="dxa"/>
            <w:gridSpan w:val="2"/>
            <w:tcBorders>
              <w:right w:val="single" w:color="auto" w:sz="4" w:space="0"/>
            </w:tcBorders>
            <w:vAlign w:val="center"/>
          </w:tcPr>
          <w:p>
            <w:pPr>
              <w:jc w:val="center"/>
              <w:rPr>
                <w:rFonts w:ascii="仿宋_GB2312" w:hAnsi="宋体"/>
                <w:sz w:val="24"/>
              </w:rPr>
            </w:pPr>
            <w:r>
              <w:rPr>
                <w:rFonts w:hint="eastAsia" w:ascii="仿宋_GB2312" w:hAnsi="宋体"/>
                <w:sz w:val="24"/>
              </w:rPr>
              <w:t>所在单位</w:t>
            </w:r>
          </w:p>
        </w:tc>
        <w:tc>
          <w:tcPr>
            <w:tcW w:w="2391" w:type="dxa"/>
            <w:tcBorders>
              <w:right w:val="single" w:color="auto" w:sz="4" w:space="0"/>
            </w:tcBorders>
            <w:vAlign w:val="center"/>
          </w:tcPr>
          <w:p>
            <w:pPr>
              <w:jc w:val="center"/>
              <w:rPr>
                <w:rFonts w:ascii="仿宋_GB2312" w:hAnsi="宋体"/>
                <w:sz w:val="24"/>
              </w:rPr>
            </w:pPr>
            <w:r>
              <w:rPr>
                <w:rFonts w:hint="eastAsia" w:ascii="仿宋_GB2312" w:hAnsi="宋体"/>
                <w:sz w:val="24"/>
              </w:rPr>
              <w:t>从事工作</w:t>
            </w:r>
          </w:p>
        </w:tc>
        <w:tc>
          <w:tcPr>
            <w:tcW w:w="1777" w:type="dxa"/>
            <w:tcBorders>
              <w:right w:val="single" w:color="auto" w:sz="4" w:space="0"/>
            </w:tcBorders>
            <w:vAlign w:val="center"/>
          </w:tcPr>
          <w:p>
            <w:pPr>
              <w:jc w:val="center"/>
              <w:rPr>
                <w:rFonts w:ascii="仿宋_GB2312" w:hAnsi="宋体"/>
                <w:sz w:val="24"/>
              </w:rPr>
            </w:pPr>
            <w:r>
              <w:rPr>
                <w:rFonts w:hint="eastAsia" w:ascii="仿宋_GB2312"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continue"/>
            <w:vAlign w:val="center"/>
          </w:tcPr>
          <w:p>
            <w:pPr>
              <w:jc w:val="center"/>
              <w:rPr>
                <w:rFonts w:ascii="仿宋_GB2312" w:hAnsi="宋体"/>
                <w:sz w:val="24"/>
              </w:rPr>
            </w:pPr>
          </w:p>
        </w:tc>
        <w:tc>
          <w:tcPr>
            <w:tcW w:w="1608" w:type="dxa"/>
            <w:tcBorders>
              <w:right w:val="single" w:color="auto" w:sz="4" w:space="0"/>
            </w:tcBorders>
            <w:vAlign w:val="center"/>
          </w:tcPr>
          <w:p>
            <w:pPr>
              <w:jc w:val="center"/>
              <w:rPr>
                <w:rFonts w:ascii="仿宋_GB2312" w:hAnsi="宋体"/>
                <w:sz w:val="24"/>
              </w:rPr>
            </w:pPr>
            <w:r>
              <w:rPr>
                <w:rFonts w:hint="eastAsia" w:ascii="仿宋_GB2312" w:hAnsi="宋体"/>
                <w:sz w:val="24"/>
              </w:rPr>
              <w:t>2</w:t>
            </w:r>
            <w:r>
              <w:rPr>
                <w:rFonts w:ascii="仿宋_GB2312" w:hAnsi="宋体"/>
                <w:sz w:val="24"/>
              </w:rPr>
              <w:t>010.8</w:t>
            </w:r>
            <w:r>
              <w:rPr>
                <w:rFonts w:hint="eastAsia" w:ascii="仿宋_GB2312" w:hAnsi="宋体"/>
                <w:sz w:val="24"/>
              </w:rPr>
              <w:t>-至今</w:t>
            </w:r>
          </w:p>
        </w:tc>
        <w:tc>
          <w:tcPr>
            <w:tcW w:w="2296" w:type="dxa"/>
            <w:gridSpan w:val="2"/>
            <w:tcBorders>
              <w:right w:val="single" w:color="auto" w:sz="4" w:space="0"/>
            </w:tcBorders>
            <w:vAlign w:val="center"/>
          </w:tcPr>
          <w:p>
            <w:pPr>
              <w:jc w:val="center"/>
              <w:rPr>
                <w:rFonts w:ascii="仿宋_GB2312" w:hAnsi="宋体"/>
                <w:sz w:val="24"/>
              </w:rPr>
            </w:pPr>
            <w:r>
              <w:rPr>
                <w:rFonts w:hint="eastAsia" w:ascii="仿宋_GB2312" w:hAnsi="宋体"/>
                <w:sz w:val="24"/>
              </w:rPr>
              <w:t>宁德职业技术学院</w:t>
            </w:r>
          </w:p>
        </w:tc>
        <w:tc>
          <w:tcPr>
            <w:tcW w:w="2391" w:type="dxa"/>
            <w:tcBorders>
              <w:right w:val="single" w:color="auto" w:sz="4" w:space="0"/>
            </w:tcBorders>
            <w:vAlign w:val="center"/>
          </w:tcPr>
          <w:p>
            <w:pPr>
              <w:jc w:val="center"/>
              <w:rPr>
                <w:rFonts w:ascii="仿宋_GB2312" w:hAnsi="宋体"/>
                <w:sz w:val="24"/>
              </w:rPr>
            </w:pPr>
            <w:r>
              <w:rPr>
                <w:rFonts w:hint="eastAsia" w:ascii="仿宋_GB2312" w:hAnsi="宋体"/>
                <w:sz w:val="24"/>
              </w:rPr>
              <w:t>专任教师</w:t>
            </w:r>
          </w:p>
        </w:tc>
        <w:tc>
          <w:tcPr>
            <w:tcW w:w="1777" w:type="dxa"/>
            <w:tcBorders>
              <w:right w:val="single" w:color="auto" w:sz="4" w:space="0"/>
            </w:tcBorders>
            <w:vAlign w:val="center"/>
          </w:tcPr>
          <w:p>
            <w:pPr>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continue"/>
            <w:vAlign w:val="center"/>
          </w:tcPr>
          <w:p>
            <w:pPr>
              <w:jc w:val="center"/>
              <w:rPr>
                <w:rFonts w:ascii="仿宋_GB2312" w:hAnsi="宋体"/>
                <w:sz w:val="24"/>
              </w:rPr>
            </w:pPr>
          </w:p>
        </w:tc>
        <w:tc>
          <w:tcPr>
            <w:tcW w:w="1608" w:type="dxa"/>
            <w:tcBorders>
              <w:right w:val="single" w:color="auto" w:sz="4" w:space="0"/>
            </w:tcBorders>
            <w:vAlign w:val="center"/>
          </w:tcPr>
          <w:p>
            <w:pPr>
              <w:jc w:val="center"/>
              <w:rPr>
                <w:rFonts w:ascii="仿宋_GB2312" w:hAnsi="宋体"/>
                <w:sz w:val="24"/>
              </w:rPr>
            </w:pPr>
            <w:r>
              <w:rPr>
                <w:rFonts w:hint="eastAsia" w:ascii="仿宋_GB2312" w:hAnsi="宋体"/>
                <w:sz w:val="24"/>
              </w:rPr>
              <w:t>2</w:t>
            </w:r>
            <w:r>
              <w:rPr>
                <w:rFonts w:ascii="仿宋_GB2312" w:hAnsi="宋体"/>
                <w:sz w:val="24"/>
              </w:rPr>
              <w:t>009.3</w:t>
            </w:r>
            <w:r>
              <w:rPr>
                <w:rFonts w:hint="eastAsia" w:ascii="仿宋_GB2312" w:hAnsi="宋体"/>
                <w:sz w:val="24"/>
              </w:rPr>
              <w:t>-2</w:t>
            </w:r>
            <w:r>
              <w:rPr>
                <w:rFonts w:ascii="仿宋_GB2312" w:hAnsi="宋体"/>
                <w:sz w:val="24"/>
              </w:rPr>
              <w:t>010.8</w:t>
            </w:r>
          </w:p>
        </w:tc>
        <w:tc>
          <w:tcPr>
            <w:tcW w:w="2296" w:type="dxa"/>
            <w:gridSpan w:val="2"/>
            <w:tcBorders>
              <w:right w:val="single" w:color="auto" w:sz="4" w:space="0"/>
            </w:tcBorders>
            <w:vAlign w:val="center"/>
          </w:tcPr>
          <w:p>
            <w:pPr>
              <w:jc w:val="center"/>
              <w:rPr>
                <w:rFonts w:ascii="仿宋_GB2312" w:hAnsi="宋体"/>
                <w:sz w:val="24"/>
              </w:rPr>
            </w:pPr>
            <w:r>
              <w:rPr>
                <w:rFonts w:ascii="仿宋_GB2312" w:hAnsi="宋体"/>
                <w:sz w:val="24"/>
              </w:rPr>
              <w:t>杭州凯尔达电焊机有限公司</w:t>
            </w:r>
          </w:p>
        </w:tc>
        <w:tc>
          <w:tcPr>
            <w:tcW w:w="2391" w:type="dxa"/>
            <w:tcBorders>
              <w:right w:val="single" w:color="auto" w:sz="4" w:space="0"/>
            </w:tcBorders>
            <w:vAlign w:val="center"/>
          </w:tcPr>
          <w:p>
            <w:pPr>
              <w:jc w:val="center"/>
              <w:rPr>
                <w:rFonts w:ascii="仿宋_GB2312" w:hAnsi="宋体"/>
                <w:sz w:val="24"/>
              </w:rPr>
            </w:pPr>
            <w:r>
              <w:rPr>
                <w:rFonts w:ascii="仿宋_GB2312" w:hAnsi="宋体"/>
                <w:sz w:val="24"/>
              </w:rPr>
              <w:t>技术支持</w:t>
            </w:r>
          </w:p>
        </w:tc>
        <w:tc>
          <w:tcPr>
            <w:tcW w:w="1777" w:type="dxa"/>
            <w:tcBorders>
              <w:right w:val="single" w:color="auto" w:sz="4" w:space="0"/>
            </w:tcBorders>
            <w:vAlign w:val="center"/>
          </w:tcPr>
          <w:p>
            <w:pPr>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restart"/>
            <w:vAlign w:val="center"/>
          </w:tcPr>
          <w:p>
            <w:pPr>
              <w:jc w:val="center"/>
              <w:rPr>
                <w:rFonts w:ascii="仿宋_GB2312" w:hAnsi="宋体"/>
                <w:sz w:val="24"/>
              </w:rPr>
            </w:pPr>
            <w:r>
              <w:rPr>
                <w:rFonts w:hint="eastAsia" w:ascii="仿宋_GB2312" w:hAnsi="宋体"/>
                <w:sz w:val="24"/>
              </w:rPr>
              <w:t>曾获主要</w:t>
            </w:r>
          </w:p>
          <w:p>
            <w:pPr>
              <w:jc w:val="center"/>
              <w:rPr>
                <w:rFonts w:ascii="仿宋_GB2312" w:hAnsi="宋体"/>
                <w:sz w:val="24"/>
              </w:rPr>
            </w:pPr>
            <w:r>
              <w:rPr>
                <w:rFonts w:hint="eastAsia" w:ascii="仿宋_GB2312" w:hAnsi="宋体"/>
                <w:sz w:val="24"/>
              </w:rPr>
              <w:t>荣誉称号</w:t>
            </w:r>
          </w:p>
          <w:p>
            <w:pPr>
              <w:jc w:val="center"/>
              <w:rPr>
                <w:rFonts w:ascii="仿宋_GB2312" w:hAnsi="宋体"/>
                <w:sz w:val="24"/>
              </w:rPr>
            </w:pPr>
            <w:r>
              <w:rPr>
                <w:rFonts w:hint="eastAsia" w:ascii="仿宋_GB2312" w:hAnsi="宋体"/>
                <w:sz w:val="24"/>
              </w:rPr>
              <w:t>和奖励（最多五项）</w:t>
            </w:r>
          </w:p>
        </w:tc>
        <w:tc>
          <w:tcPr>
            <w:tcW w:w="1608" w:type="dxa"/>
            <w:tcBorders>
              <w:right w:val="single" w:color="auto" w:sz="4" w:space="0"/>
            </w:tcBorders>
            <w:vAlign w:val="center"/>
          </w:tcPr>
          <w:p>
            <w:pPr>
              <w:jc w:val="center"/>
              <w:rPr>
                <w:rFonts w:ascii="仿宋_GB2312" w:hAnsi="宋体"/>
                <w:sz w:val="24"/>
              </w:rPr>
            </w:pPr>
            <w:r>
              <w:rPr>
                <w:rFonts w:hint="eastAsia" w:ascii="仿宋_GB2312" w:hAnsi="宋体"/>
                <w:sz w:val="24"/>
              </w:rPr>
              <w:t>获奖名称</w:t>
            </w:r>
          </w:p>
        </w:tc>
        <w:tc>
          <w:tcPr>
            <w:tcW w:w="2296" w:type="dxa"/>
            <w:gridSpan w:val="2"/>
            <w:tcBorders>
              <w:right w:val="single" w:color="auto" w:sz="4" w:space="0"/>
            </w:tcBorders>
            <w:vAlign w:val="center"/>
          </w:tcPr>
          <w:p>
            <w:pPr>
              <w:jc w:val="center"/>
              <w:rPr>
                <w:rFonts w:ascii="仿宋_GB2312" w:hAnsi="宋体"/>
                <w:sz w:val="24"/>
              </w:rPr>
            </w:pPr>
            <w:r>
              <w:rPr>
                <w:rFonts w:hint="eastAsia" w:ascii="仿宋_GB2312" w:hAnsi="宋体"/>
                <w:sz w:val="24"/>
              </w:rPr>
              <w:t>获奖时间</w:t>
            </w:r>
          </w:p>
        </w:tc>
        <w:tc>
          <w:tcPr>
            <w:tcW w:w="2391" w:type="dxa"/>
            <w:tcBorders>
              <w:right w:val="single" w:color="auto" w:sz="4" w:space="0"/>
            </w:tcBorders>
            <w:vAlign w:val="center"/>
          </w:tcPr>
          <w:p>
            <w:pPr>
              <w:jc w:val="center"/>
              <w:rPr>
                <w:rFonts w:ascii="仿宋_GB2312" w:hAnsi="宋体"/>
                <w:sz w:val="24"/>
              </w:rPr>
            </w:pPr>
            <w:r>
              <w:rPr>
                <w:rFonts w:hint="eastAsia" w:ascii="仿宋_GB2312" w:hAnsi="宋体"/>
                <w:sz w:val="24"/>
              </w:rPr>
              <w:t>授予单位</w:t>
            </w:r>
          </w:p>
        </w:tc>
        <w:tc>
          <w:tcPr>
            <w:tcW w:w="1777" w:type="dxa"/>
            <w:tcBorders>
              <w:right w:val="single" w:color="auto" w:sz="4" w:space="0"/>
            </w:tcBorders>
            <w:vAlign w:val="center"/>
          </w:tcPr>
          <w:p>
            <w:pPr>
              <w:jc w:val="center"/>
              <w:rPr>
                <w:rFonts w:ascii="仿宋_GB2312" w:hAnsi="宋体"/>
                <w:sz w:val="24"/>
              </w:rPr>
            </w:pPr>
            <w:r>
              <w:rPr>
                <w:rFonts w:hint="eastAsia" w:ascii="仿宋_GB2312"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continue"/>
            <w:vAlign w:val="center"/>
          </w:tcPr>
          <w:p>
            <w:pPr>
              <w:jc w:val="center"/>
              <w:rPr>
                <w:rFonts w:ascii="仿宋_GB2312" w:hAnsi="宋体"/>
                <w:sz w:val="24"/>
              </w:rPr>
            </w:pPr>
          </w:p>
        </w:tc>
        <w:tc>
          <w:tcPr>
            <w:tcW w:w="1608" w:type="dxa"/>
            <w:tcBorders>
              <w:right w:val="single" w:color="auto" w:sz="4" w:space="0"/>
            </w:tcBorders>
            <w:vAlign w:val="center"/>
          </w:tcPr>
          <w:p>
            <w:pPr>
              <w:jc w:val="center"/>
              <w:rPr>
                <w:rFonts w:ascii="仿宋_GB2312" w:hAnsi="宋体"/>
                <w:sz w:val="24"/>
              </w:rPr>
            </w:pPr>
            <w:r>
              <w:rPr>
                <w:rFonts w:ascii="仿宋_GB2312" w:hAnsi="宋体"/>
                <w:sz w:val="24"/>
              </w:rPr>
              <w:t>福建省教学成果一等奖</w:t>
            </w:r>
          </w:p>
        </w:tc>
        <w:tc>
          <w:tcPr>
            <w:tcW w:w="2296" w:type="dxa"/>
            <w:gridSpan w:val="2"/>
            <w:tcBorders>
              <w:right w:val="single" w:color="auto" w:sz="4" w:space="0"/>
            </w:tcBorders>
            <w:vAlign w:val="center"/>
          </w:tcPr>
          <w:p>
            <w:pPr>
              <w:jc w:val="center"/>
              <w:rPr>
                <w:rFonts w:ascii="仿宋_GB2312" w:hAnsi="宋体"/>
                <w:sz w:val="24"/>
              </w:rPr>
            </w:pPr>
            <w:r>
              <w:rPr>
                <w:rFonts w:hint="eastAsia" w:ascii="仿宋_GB2312" w:hAnsi="宋体"/>
                <w:sz w:val="24"/>
              </w:rPr>
              <w:t>2</w:t>
            </w:r>
            <w:r>
              <w:rPr>
                <w:rFonts w:ascii="仿宋_GB2312" w:hAnsi="宋体"/>
                <w:sz w:val="24"/>
              </w:rPr>
              <w:t>018.5</w:t>
            </w:r>
          </w:p>
        </w:tc>
        <w:tc>
          <w:tcPr>
            <w:tcW w:w="2391" w:type="dxa"/>
            <w:tcBorders>
              <w:right w:val="single" w:color="auto" w:sz="4" w:space="0"/>
            </w:tcBorders>
            <w:vAlign w:val="center"/>
          </w:tcPr>
          <w:p>
            <w:pPr>
              <w:jc w:val="center"/>
              <w:rPr>
                <w:rFonts w:ascii="仿宋_GB2312" w:hAnsi="宋体"/>
                <w:sz w:val="24"/>
              </w:rPr>
            </w:pPr>
            <w:r>
              <w:rPr>
                <w:rFonts w:hint="eastAsia" w:ascii="仿宋_GB2312" w:hAnsi="宋体"/>
                <w:sz w:val="24"/>
              </w:rPr>
              <w:t>福建省教育厅</w:t>
            </w:r>
          </w:p>
        </w:tc>
        <w:tc>
          <w:tcPr>
            <w:tcW w:w="1777" w:type="dxa"/>
            <w:tcBorders>
              <w:right w:val="single" w:color="auto" w:sz="4" w:space="0"/>
            </w:tcBorders>
            <w:vAlign w:val="center"/>
          </w:tcPr>
          <w:p>
            <w:pPr>
              <w:jc w:val="center"/>
              <w:rPr>
                <w:rFonts w:ascii="仿宋_GB2312" w:hAnsi="宋体"/>
                <w:sz w:val="24"/>
              </w:rPr>
            </w:pPr>
            <w:r>
              <w:rPr>
                <w:rFonts w:hint="eastAsia" w:ascii="仿宋_GB2312" w:hAnsi="宋体"/>
                <w:sz w:val="24"/>
              </w:rPr>
              <w:t>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3" w:hRule="atLeast"/>
          <w:jc w:val="center"/>
        </w:trPr>
        <w:tc>
          <w:tcPr>
            <w:tcW w:w="1620" w:type="dxa"/>
            <w:vMerge w:val="continue"/>
            <w:vAlign w:val="center"/>
          </w:tcPr>
          <w:p>
            <w:pPr>
              <w:jc w:val="center"/>
              <w:rPr>
                <w:rFonts w:ascii="仿宋_GB2312" w:hAnsi="宋体"/>
                <w:sz w:val="24"/>
              </w:rPr>
            </w:pPr>
          </w:p>
        </w:tc>
        <w:tc>
          <w:tcPr>
            <w:tcW w:w="1608" w:type="dxa"/>
            <w:tcBorders>
              <w:right w:val="single" w:color="auto" w:sz="4" w:space="0"/>
            </w:tcBorders>
            <w:vAlign w:val="center"/>
          </w:tcPr>
          <w:p>
            <w:pPr>
              <w:jc w:val="center"/>
              <w:rPr>
                <w:rFonts w:ascii="仿宋_GB2312" w:hAnsi="宋体"/>
                <w:sz w:val="24"/>
              </w:rPr>
            </w:pPr>
            <w:r>
              <w:rPr>
                <w:rFonts w:ascii="仿宋_GB2312" w:hAnsi="宋体"/>
                <w:sz w:val="24"/>
              </w:rPr>
              <w:t>福建省教学成果一等奖</w:t>
            </w:r>
          </w:p>
        </w:tc>
        <w:tc>
          <w:tcPr>
            <w:tcW w:w="2296" w:type="dxa"/>
            <w:gridSpan w:val="2"/>
            <w:tcBorders>
              <w:right w:val="single" w:color="auto" w:sz="4" w:space="0"/>
            </w:tcBorders>
            <w:vAlign w:val="center"/>
          </w:tcPr>
          <w:p>
            <w:pPr>
              <w:jc w:val="center"/>
              <w:rPr>
                <w:rFonts w:ascii="仿宋_GB2312" w:hAnsi="宋体"/>
                <w:sz w:val="24"/>
              </w:rPr>
            </w:pPr>
            <w:r>
              <w:rPr>
                <w:rFonts w:hint="eastAsia" w:ascii="仿宋_GB2312" w:hAnsi="宋体"/>
                <w:sz w:val="24"/>
              </w:rPr>
              <w:t>2</w:t>
            </w:r>
            <w:r>
              <w:rPr>
                <w:rFonts w:ascii="仿宋_GB2312" w:hAnsi="宋体"/>
                <w:sz w:val="24"/>
              </w:rPr>
              <w:t>017.11</w:t>
            </w:r>
          </w:p>
        </w:tc>
        <w:tc>
          <w:tcPr>
            <w:tcW w:w="2391" w:type="dxa"/>
            <w:tcBorders>
              <w:right w:val="single" w:color="auto" w:sz="4" w:space="0"/>
            </w:tcBorders>
            <w:vAlign w:val="center"/>
          </w:tcPr>
          <w:p>
            <w:pPr>
              <w:jc w:val="center"/>
              <w:rPr>
                <w:rFonts w:ascii="仿宋_GB2312" w:hAnsi="宋体"/>
                <w:sz w:val="24"/>
              </w:rPr>
            </w:pPr>
            <w:r>
              <w:rPr>
                <w:rFonts w:hint="eastAsia" w:ascii="仿宋_GB2312" w:hAnsi="宋体"/>
                <w:sz w:val="24"/>
              </w:rPr>
              <w:t>福建省教育厅</w:t>
            </w:r>
          </w:p>
        </w:tc>
        <w:tc>
          <w:tcPr>
            <w:tcW w:w="1777" w:type="dxa"/>
            <w:tcBorders>
              <w:right w:val="single" w:color="auto" w:sz="4" w:space="0"/>
            </w:tcBorders>
            <w:vAlign w:val="center"/>
          </w:tcPr>
          <w:p>
            <w:pPr>
              <w:jc w:val="center"/>
              <w:rPr>
                <w:rFonts w:ascii="仿宋_GB2312" w:hAnsi="宋体"/>
                <w:sz w:val="24"/>
              </w:rPr>
            </w:pPr>
            <w:r>
              <w:rPr>
                <w:rFonts w:hint="eastAsia" w:ascii="仿宋_GB2312" w:hAnsi="宋体"/>
                <w:sz w:val="24"/>
              </w:rPr>
              <w:t>排名第五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continue"/>
            <w:vAlign w:val="center"/>
          </w:tcPr>
          <w:p>
            <w:pPr>
              <w:jc w:val="center"/>
              <w:rPr>
                <w:rFonts w:ascii="仿宋_GB2312" w:hAnsi="宋体"/>
                <w:sz w:val="24"/>
              </w:rPr>
            </w:pPr>
          </w:p>
        </w:tc>
        <w:tc>
          <w:tcPr>
            <w:tcW w:w="1608" w:type="dxa"/>
            <w:tcBorders>
              <w:right w:val="single" w:color="auto" w:sz="4" w:space="0"/>
            </w:tcBorders>
            <w:vAlign w:val="center"/>
          </w:tcPr>
          <w:p>
            <w:pPr>
              <w:jc w:val="center"/>
              <w:rPr>
                <w:rFonts w:ascii="仿宋_GB2312" w:hAnsi="宋体"/>
                <w:sz w:val="24"/>
              </w:rPr>
            </w:pPr>
            <w:r>
              <w:rPr>
                <w:rFonts w:hint="eastAsia" w:ascii="仿宋_GB2312" w:hAnsi="宋体"/>
                <w:sz w:val="24"/>
              </w:rPr>
              <w:t>宁德职业技术学院教学成果一等奖</w:t>
            </w:r>
          </w:p>
        </w:tc>
        <w:tc>
          <w:tcPr>
            <w:tcW w:w="2296" w:type="dxa"/>
            <w:gridSpan w:val="2"/>
            <w:tcBorders>
              <w:right w:val="single" w:color="auto" w:sz="4" w:space="0"/>
            </w:tcBorders>
            <w:vAlign w:val="center"/>
          </w:tcPr>
          <w:p>
            <w:pPr>
              <w:jc w:val="center"/>
              <w:rPr>
                <w:rFonts w:ascii="仿宋_GB2312" w:hAnsi="宋体"/>
                <w:sz w:val="24"/>
              </w:rPr>
            </w:pPr>
            <w:r>
              <w:rPr>
                <w:rFonts w:hint="eastAsia" w:ascii="仿宋_GB2312" w:hAnsi="宋体"/>
                <w:sz w:val="24"/>
              </w:rPr>
              <w:t>2</w:t>
            </w:r>
            <w:r>
              <w:rPr>
                <w:rFonts w:ascii="仿宋_GB2312" w:hAnsi="宋体"/>
                <w:sz w:val="24"/>
              </w:rPr>
              <w:t>017.7</w:t>
            </w:r>
          </w:p>
        </w:tc>
        <w:tc>
          <w:tcPr>
            <w:tcW w:w="2391" w:type="dxa"/>
            <w:tcBorders>
              <w:right w:val="single" w:color="auto" w:sz="4" w:space="0"/>
            </w:tcBorders>
            <w:vAlign w:val="center"/>
          </w:tcPr>
          <w:p>
            <w:pPr>
              <w:jc w:val="center"/>
              <w:rPr>
                <w:rFonts w:ascii="仿宋_GB2312" w:hAnsi="宋体"/>
                <w:sz w:val="24"/>
              </w:rPr>
            </w:pPr>
            <w:r>
              <w:rPr>
                <w:rFonts w:hint="eastAsia" w:ascii="仿宋_GB2312" w:hAnsi="宋体"/>
                <w:sz w:val="24"/>
              </w:rPr>
              <w:t>宁德职业技术学院</w:t>
            </w:r>
          </w:p>
        </w:tc>
        <w:tc>
          <w:tcPr>
            <w:tcW w:w="1777" w:type="dxa"/>
            <w:tcBorders>
              <w:right w:val="single" w:color="auto" w:sz="4" w:space="0"/>
            </w:tcBorders>
            <w:vAlign w:val="center"/>
          </w:tcPr>
          <w:p>
            <w:pPr>
              <w:jc w:val="center"/>
              <w:rPr>
                <w:rFonts w:ascii="仿宋_GB2312" w:hAnsi="宋体"/>
                <w:sz w:val="24"/>
              </w:rPr>
            </w:pPr>
            <w:r>
              <w:rPr>
                <w:rFonts w:hint="eastAsia" w:ascii="仿宋_GB2312" w:hAnsi="宋体"/>
                <w:sz w:val="24"/>
              </w:rPr>
              <w:t>排名第二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continue"/>
            <w:vAlign w:val="center"/>
          </w:tcPr>
          <w:p>
            <w:pPr>
              <w:jc w:val="center"/>
              <w:rPr>
                <w:rFonts w:ascii="仿宋_GB2312" w:hAnsi="宋体"/>
                <w:sz w:val="24"/>
              </w:rPr>
            </w:pPr>
          </w:p>
        </w:tc>
        <w:tc>
          <w:tcPr>
            <w:tcW w:w="1608" w:type="dxa"/>
            <w:tcBorders>
              <w:right w:val="single" w:color="auto" w:sz="4" w:space="0"/>
            </w:tcBorders>
            <w:vAlign w:val="center"/>
          </w:tcPr>
          <w:p>
            <w:pPr>
              <w:jc w:val="center"/>
              <w:rPr>
                <w:rFonts w:ascii="仿宋_GB2312" w:hAnsi="宋体"/>
                <w:sz w:val="24"/>
              </w:rPr>
            </w:pPr>
            <w:r>
              <w:rPr>
                <w:rFonts w:hint="eastAsia" w:ascii="仿宋_GB2312" w:hAnsi="宋体"/>
                <w:sz w:val="24"/>
              </w:rPr>
              <w:t>全国机械行业职业院校教学创新赛项三等奖</w:t>
            </w:r>
          </w:p>
        </w:tc>
        <w:tc>
          <w:tcPr>
            <w:tcW w:w="2296" w:type="dxa"/>
            <w:gridSpan w:val="2"/>
            <w:tcBorders>
              <w:right w:val="single" w:color="auto" w:sz="4" w:space="0"/>
            </w:tcBorders>
            <w:vAlign w:val="center"/>
          </w:tcPr>
          <w:p>
            <w:pPr>
              <w:jc w:val="center"/>
              <w:rPr>
                <w:rFonts w:ascii="仿宋_GB2312" w:hAnsi="宋体"/>
                <w:sz w:val="24"/>
              </w:rPr>
            </w:pPr>
            <w:r>
              <w:rPr>
                <w:rFonts w:hint="eastAsia" w:ascii="仿宋_GB2312" w:hAnsi="宋体"/>
                <w:sz w:val="24"/>
              </w:rPr>
              <w:t>2</w:t>
            </w:r>
            <w:r>
              <w:rPr>
                <w:rFonts w:ascii="仿宋_GB2312" w:hAnsi="宋体"/>
                <w:sz w:val="24"/>
              </w:rPr>
              <w:t>018.9</w:t>
            </w:r>
          </w:p>
        </w:tc>
        <w:tc>
          <w:tcPr>
            <w:tcW w:w="2391" w:type="dxa"/>
            <w:tcBorders>
              <w:right w:val="single" w:color="auto" w:sz="4" w:space="0"/>
            </w:tcBorders>
            <w:vAlign w:val="center"/>
          </w:tcPr>
          <w:p>
            <w:pPr>
              <w:jc w:val="center"/>
              <w:rPr>
                <w:rFonts w:ascii="仿宋_GB2312" w:hAnsi="宋体"/>
                <w:sz w:val="24"/>
              </w:rPr>
            </w:pPr>
            <w:r>
              <w:rPr>
                <w:rFonts w:hint="eastAsia" w:ascii="仿宋_GB2312" w:hAnsi="宋体"/>
                <w:sz w:val="24"/>
              </w:rPr>
              <w:t>全国机械职业教育教学指导委员会</w:t>
            </w:r>
          </w:p>
        </w:tc>
        <w:tc>
          <w:tcPr>
            <w:tcW w:w="1777" w:type="dxa"/>
            <w:tcBorders>
              <w:right w:val="single" w:color="auto" w:sz="4" w:space="0"/>
            </w:tcBorders>
            <w:vAlign w:val="center"/>
          </w:tcPr>
          <w:p>
            <w:pPr>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continue"/>
            <w:vAlign w:val="center"/>
          </w:tcPr>
          <w:p>
            <w:pPr>
              <w:jc w:val="center"/>
              <w:rPr>
                <w:rFonts w:ascii="仿宋_GB2312" w:hAnsi="宋体"/>
                <w:sz w:val="24"/>
              </w:rPr>
            </w:pPr>
          </w:p>
        </w:tc>
        <w:tc>
          <w:tcPr>
            <w:tcW w:w="1608" w:type="dxa"/>
            <w:tcBorders>
              <w:right w:val="single" w:color="auto" w:sz="4" w:space="0"/>
            </w:tcBorders>
            <w:vAlign w:val="center"/>
          </w:tcPr>
          <w:p>
            <w:pPr>
              <w:jc w:val="center"/>
              <w:rPr>
                <w:rFonts w:ascii="仿宋_GB2312" w:hAnsi="宋体"/>
                <w:sz w:val="24"/>
              </w:rPr>
            </w:pPr>
            <w:r>
              <w:rPr>
                <w:rFonts w:ascii="仿宋_GB2312" w:hAnsi="宋体"/>
                <w:sz w:val="24"/>
              </w:rPr>
              <w:t>入选“2017年福建省高校杰出青年科研人才培育计划”</w:t>
            </w:r>
          </w:p>
        </w:tc>
        <w:tc>
          <w:tcPr>
            <w:tcW w:w="2296" w:type="dxa"/>
            <w:gridSpan w:val="2"/>
            <w:tcBorders>
              <w:right w:val="single" w:color="auto" w:sz="4" w:space="0"/>
            </w:tcBorders>
            <w:vAlign w:val="center"/>
          </w:tcPr>
          <w:p>
            <w:pPr>
              <w:jc w:val="center"/>
              <w:rPr>
                <w:rFonts w:ascii="仿宋_GB2312" w:hAnsi="宋体"/>
                <w:sz w:val="24"/>
              </w:rPr>
            </w:pPr>
            <w:r>
              <w:rPr>
                <w:rFonts w:hint="eastAsia" w:ascii="仿宋_GB2312" w:hAnsi="宋体"/>
                <w:sz w:val="24"/>
              </w:rPr>
              <w:t>2</w:t>
            </w:r>
            <w:r>
              <w:rPr>
                <w:rFonts w:ascii="仿宋_GB2312" w:hAnsi="宋体"/>
                <w:sz w:val="24"/>
              </w:rPr>
              <w:t>016.8</w:t>
            </w:r>
          </w:p>
        </w:tc>
        <w:tc>
          <w:tcPr>
            <w:tcW w:w="2391" w:type="dxa"/>
            <w:tcBorders>
              <w:right w:val="single" w:color="auto" w:sz="4" w:space="0"/>
            </w:tcBorders>
            <w:vAlign w:val="center"/>
          </w:tcPr>
          <w:p>
            <w:pPr>
              <w:jc w:val="center"/>
              <w:rPr>
                <w:rFonts w:ascii="仿宋_GB2312" w:hAnsi="宋体"/>
                <w:sz w:val="24"/>
              </w:rPr>
            </w:pPr>
            <w:r>
              <w:rPr>
                <w:rFonts w:hint="eastAsia" w:ascii="仿宋_GB2312" w:hAnsi="宋体"/>
                <w:sz w:val="24"/>
              </w:rPr>
              <w:t>福建省教育厅</w:t>
            </w:r>
          </w:p>
        </w:tc>
        <w:tc>
          <w:tcPr>
            <w:tcW w:w="1777" w:type="dxa"/>
            <w:tcBorders>
              <w:right w:val="single" w:color="auto" w:sz="4" w:space="0"/>
            </w:tcBorders>
            <w:vAlign w:val="center"/>
          </w:tcPr>
          <w:p>
            <w:pPr>
              <w:jc w:val="center"/>
              <w:rPr>
                <w:rFonts w:ascii="仿宋_GB2312"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restart"/>
            <w:vAlign w:val="center"/>
          </w:tcPr>
          <w:p>
            <w:pPr>
              <w:jc w:val="center"/>
              <w:rPr>
                <w:rFonts w:ascii="仿宋_GB2312" w:hAnsi="宋体"/>
                <w:sz w:val="24"/>
              </w:rPr>
            </w:pPr>
            <w:r>
              <w:rPr>
                <w:rFonts w:hint="eastAsia" w:ascii="仿宋_GB2312" w:hAnsi="宋体"/>
                <w:sz w:val="24"/>
              </w:rPr>
              <w:t>近5年以来</w:t>
            </w:r>
          </w:p>
          <w:p>
            <w:pPr>
              <w:jc w:val="center"/>
              <w:rPr>
                <w:rFonts w:ascii="仿宋_GB2312" w:hAnsi="宋体"/>
                <w:sz w:val="24"/>
              </w:rPr>
            </w:pPr>
            <w:r>
              <w:rPr>
                <w:rFonts w:hint="eastAsia" w:ascii="仿宋_GB2312" w:hAnsi="宋体"/>
                <w:sz w:val="24"/>
              </w:rPr>
              <w:t>教学工作量</w:t>
            </w:r>
          </w:p>
          <w:p>
            <w:pPr>
              <w:jc w:val="center"/>
              <w:rPr>
                <w:rFonts w:ascii="仿宋_GB2312" w:hAnsi="宋体"/>
                <w:sz w:val="24"/>
              </w:rPr>
            </w:pPr>
            <w:r>
              <w:rPr>
                <w:rFonts w:hint="eastAsia" w:ascii="仿宋_GB2312" w:hAnsi="宋体"/>
                <w:sz w:val="24"/>
              </w:rPr>
              <w:t>及年度考核</w:t>
            </w:r>
          </w:p>
          <w:p>
            <w:pPr>
              <w:jc w:val="center"/>
              <w:rPr>
                <w:rFonts w:ascii="仿宋_GB2312" w:hAnsi="宋体"/>
                <w:sz w:val="24"/>
              </w:rPr>
            </w:pPr>
            <w:r>
              <w:rPr>
                <w:rFonts w:hint="eastAsia" w:ascii="仿宋_GB2312" w:hAnsi="宋体"/>
                <w:sz w:val="24"/>
              </w:rPr>
              <w:t>情况</w:t>
            </w:r>
          </w:p>
        </w:tc>
        <w:tc>
          <w:tcPr>
            <w:tcW w:w="1608" w:type="dxa"/>
            <w:tcBorders>
              <w:right w:val="single" w:color="auto" w:sz="4" w:space="0"/>
            </w:tcBorders>
            <w:vAlign w:val="center"/>
          </w:tcPr>
          <w:p>
            <w:pPr>
              <w:jc w:val="center"/>
              <w:rPr>
                <w:rFonts w:ascii="仿宋_GB2312" w:hAnsi="宋体"/>
                <w:sz w:val="24"/>
              </w:rPr>
            </w:pPr>
            <w:r>
              <w:rPr>
                <w:rFonts w:hint="eastAsia" w:ascii="仿宋_GB2312" w:hAnsi="宋体"/>
                <w:sz w:val="24"/>
              </w:rPr>
              <w:t>学年度</w:t>
            </w:r>
          </w:p>
        </w:tc>
        <w:tc>
          <w:tcPr>
            <w:tcW w:w="2296" w:type="dxa"/>
            <w:gridSpan w:val="2"/>
            <w:tcBorders>
              <w:right w:val="single" w:color="auto" w:sz="4" w:space="0"/>
            </w:tcBorders>
            <w:vAlign w:val="center"/>
          </w:tcPr>
          <w:p>
            <w:pPr>
              <w:jc w:val="center"/>
              <w:rPr>
                <w:rFonts w:ascii="仿宋_GB2312" w:hAnsi="宋体"/>
                <w:sz w:val="24"/>
              </w:rPr>
            </w:pPr>
            <w:r>
              <w:rPr>
                <w:rFonts w:hint="eastAsia" w:ascii="仿宋_GB2312" w:hAnsi="宋体"/>
                <w:sz w:val="24"/>
              </w:rPr>
              <w:t xml:space="preserve">工作量 （课时）                             </w:t>
            </w:r>
          </w:p>
        </w:tc>
        <w:tc>
          <w:tcPr>
            <w:tcW w:w="2391" w:type="dxa"/>
            <w:tcBorders>
              <w:right w:val="single" w:color="auto" w:sz="4" w:space="0"/>
            </w:tcBorders>
            <w:vAlign w:val="center"/>
          </w:tcPr>
          <w:p>
            <w:pPr>
              <w:jc w:val="center"/>
              <w:rPr>
                <w:rFonts w:ascii="仿宋_GB2312" w:hAnsi="宋体"/>
                <w:sz w:val="24"/>
              </w:rPr>
            </w:pPr>
            <w:r>
              <w:rPr>
                <w:rFonts w:hint="eastAsia" w:ascii="仿宋_GB2312" w:hAnsi="宋体"/>
                <w:sz w:val="24"/>
              </w:rPr>
              <w:t>年度考核结果</w:t>
            </w:r>
          </w:p>
        </w:tc>
        <w:tc>
          <w:tcPr>
            <w:tcW w:w="1777" w:type="dxa"/>
            <w:tcBorders>
              <w:right w:val="single" w:color="auto" w:sz="4" w:space="0"/>
            </w:tcBorders>
            <w:vAlign w:val="center"/>
          </w:tcPr>
          <w:p>
            <w:pPr>
              <w:jc w:val="center"/>
              <w:rPr>
                <w:rFonts w:ascii="仿宋_GB2312" w:hAnsi="宋体"/>
                <w:sz w:val="24"/>
              </w:rPr>
            </w:pPr>
            <w:r>
              <w:rPr>
                <w:rFonts w:hint="eastAsia" w:ascii="仿宋_GB2312"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continue"/>
            <w:vAlign w:val="center"/>
          </w:tcPr>
          <w:p>
            <w:pPr>
              <w:jc w:val="center"/>
              <w:rPr>
                <w:rFonts w:ascii="仿宋_GB2312" w:hAnsi="宋体"/>
                <w:sz w:val="28"/>
                <w:szCs w:val="28"/>
              </w:rPr>
            </w:pPr>
          </w:p>
        </w:tc>
        <w:tc>
          <w:tcPr>
            <w:tcW w:w="1608" w:type="dxa"/>
            <w:tcBorders>
              <w:right w:val="single" w:color="auto" w:sz="4" w:space="0"/>
            </w:tcBorders>
            <w:vAlign w:val="center"/>
          </w:tcPr>
          <w:p>
            <w:pPr>
              <w:jc w:val="center"/>
              <w:rPr>
                <w:rFonts w:ascii="仿宋_GB2312" w:hAnsi="宋体"/>
                <w:sz w:val="28"/>
                <w:szCs w:val="28"/>
              </w:rPr>
            </w:pPr>
            <w:r>
              <w:rPr>
                <w:rFonts w:ascii="仿宋_GB2312" w:hAnsi="宋体"/>
                <w:sz w:val="24"/>
              </w:rPr>
              <w:t>20</w:t>
            </w:r>
            <w:r>
              <w:rPr>
                <w:rFonts w:hint="eastAsia" w:ascii="仿宋_GB2312" w:hAnsi="宋体"/>
                <w:sz w:val="24"/>
              </w:rPr>
              <w:t>1</w:t>
            </w:r>
            <w:r>
              <w:rPr>
                <w:rFonts w:ascii="仿宋_GB2312" w:hAnsi="宋体"/>
                <w:sz w:val="24"/>
              </w:rPr>
              <w:t>9</w:t>
            </w:r>
            <w:r>
              <w:rPr>
                <w:rFonts w:hint="eastAsia" w:ascii="仿宋_GB2312" w:hAnsi="宋体"/>
                <w:sz w:val="24"/>
              </w:rPr>
              <w:t>/</w:t>
            </w:r>
            <w:r>
              <w:rPr>
                <w:rFonts w:ascii="仿宋_GB2312" w:hAnsi="宋体"/>
                <w:sz w:val="24"/>
              </w:rPr>
              <w:t>2020</w:t>
            </w:r>
          </w:p>
        </w:tc>
        <w:tc>
          <w:tcPr>
            <w:tcW w:w="2296" w:type="dxa"/>
            <w:gridSpan w:val="2"/>
            <w:tcBorders>
              <w:right w:val="single" w:color="auto" w:sz="4" w:space="0"/>
            </w:tcBorders>
            <w:vAlign w:val="center"/>
          </w:tcPr>
          <w:p>
            <w:pPr>
              <w:rPr>
                <w:rFonts w:ascii="仿宋_GB2312" w:hAnsi="宋体"/>
                <w:sz w:val="24"/>
              </w:rPr>
            </w:pPr>
            <w:r>
              <w:rPr>
                <w:rFonts w:hint="eastAsia" w:ascii="仿宋_GB2312" w:hAnsi="宋体"/>
                <w:sz w:val="24"/>
              </w:rPr>
              <w:t>4</w:t>
            </w:r>
            <w:r>
              <w:rPr>
                <w:rFonts w:ascii="仿宋_GB2312" w:hAnsi="宋体"/>
                <w:sz w:val="24"/>
              </w:rPr>
              <w:t>82</w:t>
            </w:r>
          </w:p>
        </w:tc>
        <w:tc>
          <w:tcPr>
            <w:tcW w:w="2391" w:type="dxa"/>
            <w:tcBorders>
              <w:right w:val="single" w:color="auto" w:sz="4" w:space="0"/>
            </w:tcBorders>
            <w:vAlign w:val="center"/>
          </w:tcPr>
          <w:p>
            <w:pPr>
              <w:rPr>
                <w:rFonts w:ascii="仿宋_GB2312" w:hAnsi="宋体"/>
                <w:sz w:val="24"/>
              </w:rPr>
            </w:pPr>
            <w:r>
              <w:rPr>
                <w:rFonts w:hint="eastAsia" w:ascii="仿宋_GB2312" w:hAnsi="宋体"/>
                <w:sz w:val="24"/>
              </w:rPr>
              <w:t>合格</w:t>
            </w:r>
          </w:p>
        </w:tc>
        <w:tc>
          <w:tcPr>
            <w:tcW w:w="1777" w:type="dxa"/>
            <w:tcBorders>
              <w:right w:val="single" w:color="auto" w:sz="4" w:space="0"/>
            </w:tcBorders>
            <w:vAlign w:val="center"/>
          </w:tcPr>
          <w:p>
            <w:pP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continue"/>
            <w:vAlign w:val="center"/>
          </w:tcPr>
          <w:p>
            <w:pPr>
              <w:jc w:val="center"/>
              <w:rPr>
                <w:rFonts w:ascii="仿宋_GB2312" w:hAnsi="宋体"/>
                <w:sz w:val="28"/>
                <w:szCs w:val="28"/>
              </w:rPr>
            </w:pPr>
          </w:p>
        </w:tc>
        <w:tc>
          <w:tcPr>
            <w:tcW w:w="1608" w:type="dxa"/>
            <w:tcBorders>
              <w:right w:val="single" w:color="auto" w:sz="4" w:space="0"/>
            </w:tcBorders>
            <w:vAlign w:val="center"/>
          </w:tcPr>
          <w:p>
            <w:pPr>
              <w:jc w:val="center"/>
              <w:rPr>
                <w:rFonts w:ascii="仿宋_GB2312" w:hAnsi="宋体"/>
                <w:sz w:val="28"/>
                <w:szCs w:val="28"/>
              </w:rPr>
            </w:pPr>
            <w:r>
              <w:rPr>
                <w:rFonts w:hint="eastAsia" w:ascii="仿宋_GB2312" w:hAnsi="宋体"/>
                <w:sz w:val="24"/>
              </w:rPr>
              <w:t>2</w:t>
            </w:r>
            <w:r>
              <w:rPr>
                <w:rFonts w:ascii="仿宋_GB2312" w:hAnsi="宋体"/>
                <w:sz w:val="24"/>
              </w:rPr>
              <w:t>018/2019</w:t>
            </w:r>
          </w:p>
        </w:tc>
        <w:tc>
          <w:tcPr>
            <w:tcW w:w="2296" w:type="dxa"/>
            <w:gridSpan w:val="2"/>
            <w:tcBorders>
              <w:right w:val="single" w:color="auto" w:sz="4" w:space="0"/>
            </w:tcBorders>
            <w:vAlign w:val="center"/>
          </w:tcPr>
          <w:p>
            <w:pPr>
              <w:rPr>
                <w:rFonts w:ascii="仿宋_GB2312" w:hAnsi="宋体"/>
                <w:sz w:val="24"/>
              </w:rPr>
            </w:pPr>
            <w:r>
              <w:rPr>
                <w:rFonts w:ascii="仿宋_GB2312" w:hAnsi="宋体"/>
                <w:sz w:val="24"/>
              </w:rPr>
              <w:t>544</w:t>
            </w:r>
          </w:p>
        </w:tc>
        <w:tc>
          <w:tcPr>
            <w:tcW w:w="2391" w:type="dxa"/>
            <w:tcBorders>
              <w:right w:val="single" w:color="auto" w:sz="4" w:space="0"/>
            </w:tcBorders>
            <w:vAlign w:val="center"/>
          </w:tcPr>
          <w:p>
            <w:pPr>
              <w:rPr>
                <w:rFonts w:ascii="仿宋_GB2312" w:hAnsi="宋体"/>
                <w:sz w:val="24"/>
              </w:rPr>
            </w:pPr>
            <w:r>
              <w:rPr>
                <w:rFonts w:hint="eastAsia" w:ascii="仿宋_GB2312" w:hAnsi="宋体"/>
                <w:sz w:val="24"/>
              </w:rPr>
              <w:t>合格</w:t>
            </w:r>
          </w:p>
        </w:tc>
        <w:tc>
          <w:tcPr>
            <w:tcW w:w="1777" w:type="dxa"/>
            <w:tcBorders>
              <w:right w:val="single" w:color="auto" w:sz="4" w:space="0"/>
            </w:tcBorders>
            <w:vAlign w:val="center"/>
          </w:tcPr>
          <w:p>
            <w:pPr>
              <w:rPr>
                <w:rFonts w:ascii="仿宋_GB2312"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52" w:hRule="atLeast"/>
          <w:jc w:val="center"/>
        </w:trPr>
        <w:tc>
          <w:tcPr>
            <w:tcW w:w="1620" w:type="dxa"/>
            <w:vMerge w:val="continue"/>
            <w:vAlign w:val="center"/>
          </w:tcPr>
          <w:p>
            <w:pPr>
              <w:jc w:val="center"/>
              <w:rPr>
                <w:rFonts w:ascii="仿宋_GB2312" w:hAnsi="宋体"/>
                <w:b/>
                <w:sz w:val="28"/>
                <w:szCs w:val="28"/>
              </w:rPr>
            </w:pPr>
          </w:p>
        </w:tc>
        <w:tc>
          <w:tcPr>
            <w:tcW w:w="1608" w:type="dxa"/>
            <w:tcBorders>
              <w:right w:val="single" w:color="auto" w:sz="4" w:space="0"/>
            </w:tcBorders>
            <w:vAlign w:val="center"/>
          </w:tcPr>
          <w:p>
            <w:pPr>
              <w:jc w:val="center"/>
              <w:rPr>
                <w:rFonts w:ascii="仿宋_GB2312" w:hAnsi="宋体"/>
                <w:sz w:val="28"/>
                <w:szCs w:val="28"/>
              </w:rPr>
            </w:pPr>
            <w:r>
              <w:rPr>
                <w:rFonts w:hint="eastAsia" w:ascii="仿宋_GB2312" w:hAnsi="宋体"/>
                <w:sz w:val="24"/>
              </w:rPr>
              <w:t>2</w:t>
            </w:r>
            <w:r>
              <w:rPr>
                <w:rFonts w:ascii="仿宋_GB2312" w:hAnsi="宋体"/>
                <w:sz w:val="24"/>
              </w:rPr>
              <w:t>017/2018</w:t>
            </w:r>
          </w:p>
        </w:tc>
        <w:tc>
          <w:tcPr>
            <w:tcW w:w="2296" w:type="dxa"/>
            <w:gridSpan w:val="2"/>
            <w:tcBorders>
              <w:right w:val="single" w:color="auto" w:sz="4" w:space="0"/>
            </w:tcBorders>
            <w:vAlign w:val="center"/>
          </w:tcPr>
          <w:p>
            <w:pPr>
              <w:rPr>
                <w:rFonts w:ascii="仿宋_GB2312" w:hAnsi="宋体"/>
                <w:sz w:val="24"/>
              </w:rPr>
            </w:pPr>
            <w:r>
              <w:rPr>
                <w:rFonts w:ascii="仿宋_GB2312" w:hAnsi="宋体"/>
                <w:sz w:val="24"/>
              </w:rPr>
              <w:t>650</w:t>
            </w:r>
          </w:p>
        </w:tc>
        <w:tc>
          <w:tcPr>
            <w:tcW w:w="2391" w:type="dxa"/>
            <w:tcBorders>
              <w:right w:val="single" w:color="auto" w:sz="4" w:space="0"/>
            </w:tcBorders>
            <w:vAlign w:val="center"/>
          </w:tcPr>
          <w:p>
            <w:pPr>
              <w:rPr>
                <w:rFonts w:ascii="仿宋_GB2312" w:hAnsi="宋体"/>
                <w:b/>
                <w:sz w:val="28"/>
                <w:szCs w:val="28"/>
              </w:rPr>
            </w:pPr>
            <w:r>
              <w:rPr>
                <w:rFonts w:hint="eastAsia" w:ascii="仿宋_GB2312" w:hAnsi="宋体"/>
                <w:sz w:val="24"/>
              </w:rPr>
              <w:t>合格</w:t>
            </w:r>
          </w:p>
        </w:tc>
        <w:tc>
          <w:tcPr>
            <w:tcW w:w="1777" w:type="dxa"/>
            <w:tcBorders>
              <w:right w:val="single" w:color="auto" w:sz="4" w:space="0"/>
            </w:tcBorders>
            <w:vAlign w:val="center"/>
          </w:tcPr>
          <w:p>
            <w:pPr>
              <w:rPr>
                <w:rFonts w:ascii="仿宋_GB2312" w:hAnsi="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02" w:hRule="atLeast"/>
          <w:jc w:val="center"/>
        </w:trPr>
        <w:tc>
          <w:tcPr>
            <w:tcW w:w="1620" w:type="dxa"/>
            <w:vMerge w:val="continue"/>
            <w:vAlign w:val="center"/>
          </w:tcPr>
          <w:p>
            <w:pPr>
              <w:jc w:val="center"/>
              <w:rPr>
                <w:rFonts w:ascii="宋体" w:hAnsi="宋体"/>
                <w:b/>
                <w:sz w:val="24"/>
              </w:rPr>
            </w:pPr>
          </w:p>
        </w:tc>
        <w:tc>
          <w:tcPr>
            <w:tcW w:w="1608" w:type="dxa"/>
            <w:tcBorders>
              <w:right w:val="single" w:color="auto" w:sz="4" w:space="0"/>
            </w:tcBorders>
            <w:vAlign w:val="center"/>
          </w:tcPr>
          <w:p>
            <w:pPr>
              <w:jc w:val="center"/>
              <w:rPr>
                <w:rFonts w:ascii="宋体" w:hAnsi="宋体"/>
                <w:sz w:val="24"/>
              </w:rPr>
            </w:pPr>
            <w:r>
              <w:rPr>
                <w:rFonts w:hint="eastAsia" w:ascii="仿宋_GB2312" w:hAnsi="宋体"/>
                <w:sz w:val="24"/>
              </w:rPr>
              <w:t>2</w:t>
            </w:r>
            <w:r>
              <w:rPr>
                <w:rFonts w:ascii="仿宋_GB2312" w:hAnsi="宋体"/>
                <w:sz w:val="24"/>
              </w:rPr>
              <w:t>016/2017</w:t>
            </w:r>
          </w:p>
        </w:tc>
        <w:tc>
          <w:tcPr>
            <w:tcW w:w="2296" w:type="dxa"/>
            <w:gridSpan w:val="2"/>
            <w:tcBorders>
              <w:right w:val="single" w:color="auto" w:sz="4" w:space="0"/>
            </w:tcBorders>
            <w:vAlign w:val="center"/>
          </w:tcPr>
          <w:p>
            <w:pPr>
              <w:rPr>
                <w:rFonts w:ascii="仿宋_GB2312" w:hAnsi="宋体"/>
                <w:sz w:val="24"/>
              </w:rPr>
            </w:pPr>
            <w:r>
              <w:rPr>
                <w:rFonts w:ascii="仿宋_GB2312" w:hAnsi="宋体"/>
                <w:sz w:val="24"/>
              </w:rPr>
              <w:t>660</w:t>
            </w:r>
          </w:p>
        </w:tc>
        <w:tc>
          <w:tcPr>
            <w:tcW w:w="2391" w:type="dxa"/>
            <w:tcBorders>
              <w:right w:val="single" w:color="auto" w:sz="4" w:space="0"/>
            </w:tcBorders>
            <w:vAlign w:val="center"/>
          </w:tcPr>
          <w:p>
            <w:pPr>
              <w:rPr>
                <w:rFonts w:ascii="宋体" w:hAnsi="宋体"/>
                <w:b/>
                <w:sz w:val="24"/>
              </w:rPr>
            </w:pPr>
            <w:r>
              <w:rPr>
                <w:rFonts w:hint="eastAsia" w:ascii="仿宋_GB2312" w:hAnsi="宋体"/>
                <w:sz w:val="24"/>
              </w:rPr>
              <w:t>优秀</w:t>
            </w:r>
          </w:p>
        </w:tc>
        <w:tc>
          <w:tcPr>
            <w:tcW w:w="1777" w:type="dxa"/>
            <w:tcBorders>
              <w:right w:val="single" w:color="auto" w:sz="4" w:space="0"/>
            </w:tcBorders>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436" w:hRule="atLeast"/>
          <w:jc w:val="center"/>
        </w:trPr>
        <w:tc>
          <w:tcPr>
            <w:tcW w:w="1620" w:type="dxa"/>
            <w:vMerge w:val="continue"/>
            <w:vAlign w:val="center"/>
          </w:tcPr>
          <w:p>
            <w:pPr>
              <w:jc w:val="center"/>
              <w:rPr>
                <w:rFonts w:ascii="宋体" w:hAnsi="宋体"/>
                <w:b/>
                <w:sz w:val="24"/>
              </w:rPr>
            </w:pPr>
          </w:p>
        </w:tc>
        <w:tc>
          <w:tcPr>
            <w:tcW w:w="1608" w:type="dxa"/>
            <w:tcBorders>
              <w:right w:val="single" w:color="auto" w:sz="4" w:space="0"/>
            </w:tcBorders>
            <w:vAlign w:val="center"/>
          </w:tcPr>
          <w:p>
            <w:pPr>
              <w:jc w:val="center"/>
              <w:rPr>
                <w:rFonts w:ascii="宋体" w:hAnsi="宋体"/>
                <w:sz w:val="24"/>
              </w:rPr>
            </w:pPr>
            <w:r>
              <w:rPr>
                <w:rFonts w:hint="eastAsia" w:ascii="仿宋_GB2312" w:hAnsi="宋体"/>
                <w:sz w:val="24"/>
              </w:rPr>
              <w:t>2</w:t>
            </w:r>
            <w:r>
              <w:rPr>
                <w:rFonts w:ascii="仿宋_GB2312" w:hAnsi="宋体"/>
                <w:sz w:val="24"/>
              </w:rPr>
              <w:t>015/2016</w:t>
            </w:r>
          </w:p>
        </w:tc>
        <w:tc>
          <w:tcPr>
            <w:tcW w:w="2296" w:type="dxa"/>
            <w:gridSpan w:val="2"/>
            <w:tcBorders>
              <w:right w:val="single" w:color="auto" w:sz="4" w:space="0"/>
            </w:tcBorders>
            <w:vAlign w:val="center"/>
          </w:tcPr>
          <w:p>
            <w:pPr>
              <w:rPr>
                <w:rFonts w:ascii="仿宋_GB2312" w:hAnsi="宋体"/>
                <w:sz w:val="24"/>
              </w:rPr>
            </w:pPr>
            <w:r>
              <w:rPr>
                <w:rFonts w:hint="eastAsia" w:ascii="仿宋_GB2312" w:hAnsi="宋体"/>
                <w:sz w:val="24"/>
              </w:rPr>
              <w:t>5</w:t>
            </w:r>
            <w:r>
              <w:rPr>
                <w:rFonts w:ascii="仿宋_GB2312" w:hAnsi="宋体"/>
                <w:sz w:val="24"/>
              </w:rPr>
              <w:t>26</w:t>
            </w:r>
          </w:p>
        </w:tc>
        <w:tc>
          <w:tcPr>
            <w:tcW w:w="2391" w:type="dxa"/>
            <w:tcBorders>
              <w:right w:val="single" w:color="auto" w:sz="4" w:space="0"/>
            </w:tcBorders>
            <w:vAlign w:val="center"/>
          </w:tcPr>
          <w:p>
            <w:pPr>
              <w:rPr>
                <w:rFonts w:ascii="宋体" w:hAnsi="宋体"/>
                <w:b/>
                <w:sz w:val="24"/>
              </w:rPr>
            </w:pPr>
            <w:r>
              <w:rPr>
                <w:rFonts w:hint="eastAsia" w:ascii="仿宋_GB2312" w:hAnsi="宋体"/>
                <w:sz w:val="24"/>
              </w:rPr>
              <w:t>合格</w:t>
            </w:r>
          </w:p>
        </w:tc>
        <w:tc>
          <w:tcPr>
            <w:tcW w:w="1777" w:type="dxa"/>
            <w:tcBorders>
              <w:right w:val="single" w:color="auto" w:sz="4" w:space="0"/>
            </w:tcBorders>
            <w:vAlign w:val="center"/>
          </w:tcPr>
          <w:p>
            <w:pP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3" w:hRule="atLeast"/>
          <w:jc w:val="center"/>
        </w:trPr>
        <w:tc>
          <w:tcPr>
            <w:tcW w:w="1620" w:type="dxa"/>
            <w:vAlign w:val="center"/>
          </w:tcPr>
          <w:p>
            <w:pPr>
              <w:rPr>
                <w:rFonts w:ascii="宋体" w:hAnsi="宋体"/>
                <w:b/>
                <w:sz w:val="24"/>
              </w:rPr>
            </w:pPr>
            <w:r>
              <w:rPr>
                <w:rFonts w:hint="eastAsia" w:ascii="仿宋_GB2312" w:hAnsi="宋体"/>
                <w:sz w:val="24"/>
              </w:rPr>
              <w:t>先进事迹</w:t>
            </w:r>
          </w:p>
        </w:tc>
        <w:tc>
          <w:tcPr>
            <w:tcW w:w="8079" w:type="dxa"/>
            <w:gridSpan w:val="6"/>
            <w:vAlign w:val="center"/>
          </w:tcPr>
          <w:p>
            <w:pPr>
              <w:spacing w:line="480" w:lineRule="exact"/>
              <w:ind w:firstLine="480" w:firstLineChars="200"/>
              <w:rPr>
                <w:rFonts w:ascii="仿宋_GB2312" w:hAnsi="宋体"/>
                <w:sz w:val="24"/>
              </w:rPr>
            </w:pPr>
            <w:r>
              <w:rPr>
                <w:rFonts w:hint="eastAsia" w:ascii="仿宋_GB2312" w:hAnsi="宋体"/>
                <w:sz w:val="24"/>
              </w:rPr>
              <w:t>宋莉莉同志自</w:t>
            </w:r>
            <w:r>
              <w:rPr>
                <w:rFonts w:ascii="仿宋_GB2312" w:hAnsi="宋体"/>
                <w:sz w:val="24"/>
              </w:rPr>
              <w:t>2010年入职宁德职业技术学院机电工程系，</w:t>
            </w:r>
            <w:r>
              <w:rPr>
                <w:rFonts w:hint="eastAsia" w:ascii="仿宋_GB2312" w:hAnsi="宋体"/>
                <w:sz w:val="24"/>
              </w:rPr>
              <w:t>始终在教学一线，在教育教学、人才培养、科研服务等方面取得了突出成绩。</w:t>
            </w:r>
          </w:p>
          <w:p>
            <w:pPr>
              <w:spacing w:line="480" w:lineRule="exact"/>
              <w:ind w:firstLine="480" w:firstLineChars="200"/>
              <w:rPr>
                <w:rFonts w:ascii="仿宋_GB2312" w:hAnsi="宋体"/>
                <w:sz w:val="24"/>
              </w:rPr>
            </w:pPr>
            <w:r>
              <w:rPr>
                <w:rFonts w:hint="eastAsia" w:ascii="仿宋_GB2312" w:hAnsi="宋体"/>
                <w:sz w:val="24"/>
              </w:rPr>
              <w:t>该同志</w:t>
            </w:r>
            <w:r>
              <w:rPr>
                <w:rFonts w:ascii="仿宋_GB2312" w:hAnsi="宋体"/>
                <w:sz w:val="24"/>
              </w:rPr>
              <w:t>牢记使命，忠诚党的教育事业。</w:t>
            </w:r>
            <w:bookmarkStart w:id="0" w:name="_Hlk40779313"/>
            <w:r>
              <w:rPr>
                <w:rFonts w:ascii="仿宋_GB2312" w:hAnsi="宋体"/>
                <w:sz w:val="24"/>
              </w:rPr>
              <w:t>坚决拥护中国共产党的领导和中国特色社会主义制度，在习近平新时代中国特色社会主义思想指引下，自觉践行社会主义核心价值观。全面贯彻党的教育方针，牢记作为人民教师所肩负历史责任的崇高使命，在教育教学活动</w:t>
            </w:r>
            <w:r>
              <w:rPr>
                <w:rFonts w:hint="eastAsia" w:ascii="仿宋_GB2312" w:hAnsi="宋体"/>
                <w:sz w:val="24"/>
              </w:rPr>
              <w:t>中始终树牢“四个意识”、坚定“四个自信”、做到“两个维护”，严于律己，为人师表，分别获学院</w:t>
            </w:r>
            <w:r>
              <w:rPr>
                <w:rFonts w:ascii="仿宋_GB2312" w:hAnsi="宋体"/>
                <w:sz w:val="24"/>
              </w:rPr>
              <w:t>2016、2019年度优秀共产党员。</w:t>
            </w:r>
            <w:bookmarkEnd w:id="0"/>
          </w:p>
          <w:p>
            <w:pPr>
              <w:spacing w:line="480" w:lineRule="exact"/>
              <w:ind w:firstLine="480" w:firstLineChars="200"/>
              <w:rPr>
                <w:rFonts w:ascii="仿宋_GB2312" w:hAnsi="宋体"/>
                <w:sz w:val="24"/>
              </w:rPr>
            </w:pPr>
            <w:r>
              <w:rPr>
                <w:rFonts w:hint="eastAsia" w:ascii="仿宋_GB2312" w:hAnsi="宋体"/>
                <w:sz w:val="24"/>
              </w:rPr>
              <w:t>该同志不忘初心、</w:t>
            </w:r>
            <w:r>
              <w:rPr>
                <w:rFonts w:ascii="仿宋_GB2312" w:hAnsi="宋体"/>
                <w:sz w:val="24"/>
              </w:rPr>
              <w:t>认真工作，</w:t>
            </w:r>
            <w:r>
              <w:rPr>
                <w:rFonts w:hint="eastAsia" w:ascii="仿宋_GB2312" w:hAnsi="宋体"/>
                <w:sz w:val="24"/>
              </w:rPr>
              <w:t>她</w:t>
            </w:r>
            <w:r>
              <w:rPr>
                <w:rFonts w:ascii="仿宋_GB2312" w:hAnsi="宋体"/>
                <w:sz w:val="24"/>
              </w:rPr>
              <w:t>守土有责、守土担责、守土尽责，对待教学一丝不苟，吸收新的教育思想和教学理念，认真钻研教育理论和教材教法，积极探索基于工作过程的产教融合教学模式。在培养学生专业能力的同时，注重课程思政和课堂思政，引导学生注重细节，精益求精，</w:t>
            </w:r>
            <w:r>
              <w:rPr>
                <w:rFonts w:hint="eastAsia" w:ascii="仿宋_GB2312" w:hAnsi="宋体"/>
                <w:sz w:val="24"/>
              </w:rPr>
              <w:t>促进学生关键能力的发展和综合素质的提高。所教学生多次参加全国、全省技能竞赛和创新创业大赛并多次获奖，毕业生深受企业欢迎。教学工作得到了领导、学生家长的认可，获</w:t>
            </w:r>
            <w:r>
              <w:rPr>
                <w:rFonts w:ascii="仿宋_GB2312" w:hAnsi="宋体"/>
                <w:sz w:val="24"/>
              </w:rPr>
              <w:t>2016/2017年度考核优秀教师。</w:t>
            </w:r>
          </w:p>
          <w:p>
            <w:pPr>
              <w:spacing w:line="480" w:lineRule="exact"/>
              <w:ind w:firstLine="480" w:firstLineChars="200"/>
              <w:rPr>
                <w:rFonts w:ascii="宋体" w:hAnsi="宋体"/>
                <w:b/>
                <w:sz w:val="24"/>
              </w:rPr>
            </w:pPr>
            <w:r>
              <w:rPr>
                <w:rFonts w:ascii="仿宋_GB2312" w:hAnsi="宋体"/>
                <w:sz w:val="24"/>
              </w:rPr>
              <w:t>在院、系领导下，</w:t>
            </w:r>
            <w:r>
              <w:rPr>
                <w:rFonts w:hint="eastAsia" w:ascii="仿宋_GB2312" w:hAnsi="宋体"/>
                <w:sz w:val="24"/>
              </w:rPr>
              <w:t>该同志</w:t>
            </w:r>
            <w:r>
              <w:rPr>
                <w:rFonts w:ascii="仿宋_GB2312" w:hAnsi="宋体"/>
                <w:sz w:val="24"/>
              </w:rPr>
              <w:t>积极开展人才培养模式的探索和实践。根据区域产业发展需要，以宁德四大主导产业发展及地方电机电器传统产业转型升级为出发点，紧密对产业发展和转型升级对高技术技能人才的新需求，创新地构建了多元化人才培养模式，满足产业发展对专业人才的差异化要求，提高人才培养的适应度，助推宁德四大</w:t>
            </w:r>
            <w:r>
              <w:rPr>
                <w:rFonts w:hint="eastAsia" w:ascii="仿宋_GB2312" w:hAnsi="宋体"/>
                <w:sz w:val="24"/>
              </w:rPr>
              <w:t>主导产业发展及地方电机电器传统产业转型升级。人才培养坚持以素质为核心、以能力为基础，创新了重视核心养，突出实践能力的课程设置模式，重构了课程教学体系。并将社会主义核心价值观、传统优秀文化、工匠精神的融入人才培养中，引导学生树立正确的人生观，提高学生自信心、增强学生学习主动性等，促进学生全面成长成才。人才培养质量得到了用人单位和社会的充分肯定和高度评价，</w:t>
            </w:r>
            <w:r>
              <w:rPr>
                <w:rFonts w:hint="eastAsia" w:ascii="仿宋_GB2312" w:hAnsi="宋体"/>
                <w:b/>
                <w:bCs/>
                <w:sz w:val="24"/>
              </w:rPr>
              <w:t>成果获福建省</w:t>
            </w:r>
            <w:r>
              <w:rPr>
                <w:rFonts w:ascii="仿宋_GB2312" w:hAnsi="宋体"/>
                <w:b/>
                <w:bCs/>
                <w:sz w:val="24"/>
              </w:rPr>
              <w:t>2018年教学成果一等奖</w:t>
            </w:r>
            <w:r>
              <w:rPr>
                <w:rFonts w:hint="eastAsia" w:ascii="仿宋_GB2312" w:hAnsi="宋体"/>
                <w:b/>
                <w:bCs/>
                <w:sz w:val="24"/>
              </w:rPr>
              <w:t>、2</w:t>
            </w:r>
            <w:r>
              <w:rPr>
                <w:rFonts w:ascii="仿宋_GB2312" w:hAnsi="宋体"/>
                <w:b/>
                <w:bCs/>
                <w:sz w:val="24"/>
              </w:rPr>
              <w:t>017福建省教学成果奖一等奖</w:t>
            </w:r>
            <w:r>
              <w:rPr>
                <w:rFonts w:hint="eastAsia" w:ascii="仿宋_GB2312" w:hAnsi="宋体"/>
                <w:b/>
                <w:bCs/>
                <w:sz w:val="24"/>
              </w:rPr>
              <w:t>、学院</w:t>
            </w:r>
            <w:r>
              <w:rPr>
                <w:rFonts w:ascii="仿宋_GB2312" w:hAnsi="宋体"/>
                <w:b/>
                <w:bCs/>
                <w:sz w:val="24"/>
              </w:rPr>
              <w:t>2017年教学成果奖一等奖</w:t>
            </w:r>
            <w:r>
              <w:rPr>
                <w:rFonts w:hint="eastAsia" w:ascii="仿宋_GB2312" w:hAnsi="宋体"/>
                <w:sz w:val="24"/>
              </w:rPr>
              <w:t>等</w:t>
            </w:r>
            <w:r>
              <w:rPr>
                <w:rFonts w:ascii="仿宋_GB2312" w:hAnsi="宋体"/>
                <w:sz w:val="24"/>
              </w:rPr>
              <w:t>。</w:t>
            </w:r>
            <w:bookmarkStart w:id="1" w:name="_GoBack"/>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2" w:hRule="atLeast"/>
          <w:jc w:val="center"/>
        </w:trPr>
        <w:tc>
          <w:tcPr>
            <w:tcW w:w="1620" w:type="dxa"/>
            <w:vAlign w:val="center"/>
          </w:tcPr>
          <w:p>
            <w:pPr>
              <w:rPr>
                <w:rFonts w:ascii="仿宋_GB2312" w:hAnsi="宋体"/>
                <w:sz w:val="24"/>
              </w:rPr>
            </w:pPr>
            <w:r>
              <w:rPr>
                <w:rFonts w:hint="eastAsia" w:ascii="仿宋_GB2312" w:hAnsi="宋体"/>
                <w:sz w:val="24"/>
              </w:rPr>
              <w:t>先进事迹</w:t>
            </w:r>
          </w:p>
        </w:tc>
        <w:tc>
          <w:tcPr>
            <w:tcW w:w="8079" w:type="dxa"/>
            <w:gridSpan w:val="6"/>
            <w:vAlign w:val="center"/>
          </w:tcPr>
          <w:p>
            <w:pPr>
              <w:spacing w:line="480" w:lineRule="exact"/>
              <w:ind w:firstLine="480" w:firstLineChars="200"/>
              <w:jc w:val="left"/>
              <w:rPr>
                <w:rFonts w:ascii="仿宋_GB2312" w:hAnsi="宋体"/>
                <w:sz w:val="24"/>
              </w:rPr>
            </w:pPr>
            <w:r>
              <w:rPr>
                <w:rFonts w:hint="eastAsia" w:ascii="仿宋_GB2312" w:hAnsi="宋体"/>
                <w:sz w:val="24"/>
              </w:rPr>
              <w:t>该同志主动作为，</w:t>
            </w:r>
            <w:r>
              <w:rPr>
                <w:rFonts w:ascii="仿宋_GB2312" w:hAnsi="宋体"/>
                <w:sz w:val="24"/>
              </w:rPr>
              <w:t>积极参与企业员工培训和技术研发，为安波</w:t>
            </w:r>
            <w:r>
              <w:rPr>
                <w:rFonts w:hint="eastAsia" w:ascii="仿宋_GB2312" w:hAnsi="宋体"/>
                <w:sz w:val="24"/>
              </w:rPr>
              <w:t>电机、新能源科技、青拓集团等企业开展员工培训，与福建湾泰实业有限公司、</w:t>
            </w:r>
            <w:r>
              <w:rPr>
                <w:rFonts w:ascii="仿宋_GB2312" w:hAnsi="宋体"/>
                <w:sz w:val="24"/>
              </w:rPr>
              <w:t>福安市大荣汽车配件实业有限公司</w:t>
            </w:r>
            <w:r>
              <w:rPr>
                <w:rFonts w:hint="eastAsia" w:ascii="仿宋_GB2312" w:hAnsi="宋体"/>
                <w:sz w:val="24"/>
              </w:rPr>
              <w:t>等开展关键技术研究、开发</w:t>
            </w:r>
            <w:r>
              <w:rPr>
                <w:rFonts w:ascii="仿宋_GB2312" w:hAnsi="宋体"/>
                <w:sz w:val="24"/>
              </w:rPr>
              <w:t>和应用，为企业创造经济价值500多万元</w:t>
            </w:r>
            <w:r>
              <w:rPr>
                <w:rFonts w:hint="eastAsia" w:ascii="仿宋_GB2312" w:hAnsi="宋体"/>
                <w:sz w:val="24"/>
              </w:rPr>
              <w:t>。</w:t>
            </w:r>
            <w:r>
              <w:rPr>
                <w:rFonts w:ascii="仿宋_GB2312" w:hAnsi="宋体"/>
                <w:sz w:val="24"/>
              </w:rPr>
              <w:t>结合工作实际，开展电机控制和改进等方面的研究，发表多篇核心刊物论文，获批实用新型专利两项</w:t>
            </w:r>
            <w:r>
              <w:rPr>
                <w:rFonts w:hint="eastAsia" w:ascii="仿宋_GB2312" w:hAnsi="宋体"/>
                <w:sz w:val="24"/>
              </w:rPr>
              <w:t>。与此同时，不断加强自身学习与提高，</w:t>
            </w:r>
            <w:r>
              <w:rPr>
                <w:rFonts w:ascii="仿宋_GB2312" w:hAnsi="宋体"/>
                <w:sz w:val="24"/>
              </w:rPr>
              <w:t xml:space="preserve"> 2015年考入福州大学攻读博士学位</w:t>
            </w:r>
            <w:r>
              <w:rPr>
                <w:rFonts w:hint="eastAsia" w:ascii="仿宋_GB2312" w:hAnsi="宋体"/>
                <w:sz w:val="24"/>
              </w:rPr>
              <w:t>。</w:t>
            </w:r>
            <w:r>
              <w:rPr>
                <w:rFonts w:ascii="仿宋_GB2312" w:hAnsi="宋体"/>
                <w:sz w:val="24"/>
              </w:rPr>
              <w:t>近5年来，作为负责人主持省教育厅和宁德市的多个科研项目，共计发表学术论文15篇。由于工作突出，</w:t>
            </w:r>
            <w:r>
              <w:rPr>
                <w:rFonts w:ascii="仿宋_GB2312" w:hAnsi="宋体"/>
                <w:b/>
                <w:bCs/>
                <w:sz w:val="24"/>
              </w:rPr>
              <w:t>先后入选了2016年福建省高校教师国内访问学者、</w:t>
            </w:r>
            <w:r>
              <w:rPr>
                <w:rFonts w:hint="eastAsia" w:ascii="仿宋_GB2312" w:hAnsi="宋体"/>
                <w:b/>
                <w:bCs/>
                <w:sz w:val="24"/>
              </w:rPr>
              <w:t>2</w:t>
            </w:r>
            <w:r>
              <w:rPr>
                <w:rFonts w:ascii="仿宋_GB2312" w:hAnsi="宋体"/>
                <w:b/>
                <w:bCs/>
                <w:sz w:val="24"/>
              </w:rPr>
              <w:t>017年福建省高校杰出青年科研人才培育计划和2018年福建省出国留学奖学金资助人员，</w:t>
            </w:r>
            <w:r>
              <w:rPr>
                <w:rFonts w:ascii="仿宋_GB2312" w:hAnsi="宋体"/>
                <w:sz w:val="24"/>
              </w:rPr>
              <w:t>为助推宁德四大主导产业和地方电机电器传统产业发展做出了应有贡献。</w:t>
            </w:r>
          </w:p>
          <w:p>
            <w:pPr>
              <w:jc w:val="left"/>
              <w:rPr>
                <w:rFonts w:ascii="仿宋_GB2312" w:hAnsi="宋体"/>
                <w:sz w:val="24"/>
              </w:rPr>
            </w:pPr>
          </w:p>
          <w:p>
            <w:pPr>
              <w:rPr>
                <w:rFonts w:ascii="仿宋_GB2312" w:hAnsi="宋体"/>
                <w:sz w:val="24"/>
              </w:rPr>
            </w:pPr>
          </w:p>
          <w:p>
            <w:pPr>
              <w:rPr>
                <w:rFonts w:hint="eastAsia" w:ascii="仿宋_GB2312" w:hAnsi="宋体"/>
                <w:sz w:val="24"/>
              </w:rPr>
            </w:pPr>
          </w:p>
          <w:p>
            <w:pPr>
              <w:rPr>
                <w:rFonts w:ascii="仿宋_GB2312" w:hAnsi="宋体"/>
                <w:sz w:val="24"/>
              </w:rPr>
            </w:pPr>
          </w:p>
          <w:p>
            <w:pPr>
              <w:ind w:firstLine="4627" w:firstLineChars="1928"/>
              <w:rPr>
                <w:rFonts w:ascii="仿宋_GB2312" w:hAnsi="宋体"/>
                <w:sz w:val="24"/>
              </w:rPr>
            </w:pPr>
          </w:p>
          <w:p>
            <w:pPr>
              <w:ind w:firstLine="4627" w:firstLineChars="1928"/>
              <w:rPr>
                <w:rFonts w:ascii="仿宋_GB2312" w:hAnsi="宋体"/>
                <w:sz w:val="24"/>
              </w:rPr>
            </w:pPr>
          </w:p>
          <w:p>
            <w:pPr>
              <w:ind w:firstLine="4627" w:firstLineChars="1928"/>
              <w:rPr>
                <w:rFonts w:hint="eastAsia" w:ascii="仿宋_GB2312" w:hAnsi="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50"/>
    <w:rsid w:val="000F27D8"/>
    <w:rsid w:val="00251950"/>
    <w:rsid w:val="005711D2"/>
    <w:rsid w:val="006E78FA"/>
    <w:rsid w:val="0081441A"/>
    <w:rsid w:val="00831024"/>
    <w:rsid w:val="008B4732"/>
    <w:rsid w:val="008D10B6"/>
    <w:rsid w:val="00B814EC"/>
    <w:rsid w:val="00E30555"/>
    <w:rsid w:val="00F02DC3"/>
    <w:rsid w:val="29BF1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437</Words>
  <Characters>2491</Characters>
  <Lines>20</Lines>
  <Paragraphs>5</Paragraphs>
  <TotalTime>226</TotalTime>
  <ScaleCrop>false</ScaleCrop>
  <LinksUpToDate>false</LinksUpToDate>
  <CharactersWithSpaces>2923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2020-05-25T01:51:00Z</dcterms:created>
  <dc:creator>lily S</dc:creator>
  <cp:lastModifiedBy>宁职院人事处叶宝存</cp:lastModifiedBy>
  <dcterms:modified xsi:type="dcterms:W3CDTF">2020-05-27T10:46:22Z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