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40" w:rsidRDefault="006B18D5">
      <w:pPr>
        <w:jc w:val="center"/>
        <w:rPr>
          <w:rFonts w:ascii="宋体" w:eastAsia="宋体" w:hAnsi="宋体"/>
          <w:b/>
          <w:bCs/>
          <w:color w:val="333333"/>
          <w:kern w:val="0"/>
          <w:sz w:val="30"/>
          <w:szCs w:val="30"/>
        </w:rPr>
      </w:pPr>
      <w:r>
        <w:rPr>
          <w:rFonts w:ascii="宋体" w:eastAsia="宋体" w:hAnsi="宋体" w:hint="eastAsia"/>
          <w:b/>
          <w:bCs/>
          <w:color w:val="333333"/>
          <w:kern w:val="0"/>
          <w:sz w:val="30"/>
          <w:szCs w:val="30"/>
        </w:rPr>
        <w:t>宁德职业技术学院经济管理学院</w:t>
      </w:r>
    </w:p>
    <w:p w:rsidR="007C7D40" w:rsidRDefault="006B18D5">
      <w:pPr>
        <w:jc w:val="center"/>
        <w:rPr>
          <w:rFonts w:ascii="宋体" w:eastAsia="宋体" w:hAnsi="宋体"/>
          <w:b/>
          <w:bCs/>
          <w:color w:val="333333"/>
          <w:kern w:val="0"/>
          <w:sz w:val="30"/>
          <w:szCs w:val="30"/>
        </w:rPr>
      </w:pPr>
      <w:r>
        <w:rPr>
          <w:rFonts w:ascii="宋体" w:eastAsia="宋体" w:hAnsi="宋体" w:hint="eastAsia"/>
          <w:b/>
          <w:bCs/>
          <w:color w:val="333333"/>
          <w:kern w:val="0"/>
          <w:sz w:val="30"/>
          <w:szCs w:val="30"/>
        </w:rPr>
        <w:t xml:space="preserve"> </w:t>
      </w:r>
      <w:r w:rsidR="00F0730B">
        <w:rPr>
          <w:rFonts w:ascii="宋体" w:eastAsia="宋体" w:hAnsi="宋体" w:hint="eastAsia"/>
          <w:b/>
          <w:bCs/>
          <w:color w:val="333333"/>
          <w:kern w:val="0"/>
          <w:sz w:val="30"/>
          <w:szCs w:val="30"/>
        </w:rPr>
        <w:t>企业管理仿真</w:t>
      </w:r>
      <w:r>
        <w:rPr>
          <w:rFonts w:ascii="宋体" w:eastAsia="宋体" w:hAnsi="宋体" w:hint="eastAsia"/>
          <w:b/>
          <w:bCs/>
          <w:color w:val="333333"/>
          <w:kern w:val="0"/>
          <w:sz w:val="30"/>
          <w:szCs w:val="30"/>
        </w:rPr>
        <w:t>实训室</w:t>
      </w:r>
      <w:r>
        <w:rPr>
          <w:rFonts w:ascii="宋体" w:eastAsia="宋体" w:hAnsi="宋体"/>
          <w:b/>
          <w:bCs/>
          <w:color w:val="333333"/>
          <w:kern w:val="0"/>
          <w:sz w:val="30"/>
          <w:szCs w:val="30"/>
        </w:rPr>
        <w:t>采购方案征集公告</w:t>
      </w:r>
    </w:p>
    <w:p w:rsidR="007C7D40" w:rsidRDefault="007C7D40">
      <w:pPr>
        <w:jc w:val="center"/>
        <w:rPr>
          <w:rFonts w:ascii="宋体" w:eastAsia="宋体" w:hAnsi="宋体"/>
          <w:b/>
          <w:bCs/>
          <w:color w:val="333333"/>
          <w:kern w:val="0"/>
          <w:sz w:val="28"/>
          <w:szCs w:val="28"/>
        </w:rPr>
      </w:pPr>
      <w:bookmarkStart w:id="0" w:name="_GoBack"/>
      <w:bookmarkEnd w:id="0"/>
    </w:p>
    <w:p w:rsidR="007C7D40" w:rsidRDefault="006B18D5">
      <w:pPr>
        <w:spacing w:line="360" w:lineRule="auto"/>
        <w:ind w:firstLineChars="250" w:firstLine="700"/>
        <w:rPr>
          <w:rFonts w:ascii="宋体" w:eastAsia="宋体" w:hAnsi="宋体"/>
          <w:color w:val="333333"/>
          <w:kern w:val="0"/>
          <w:sz w:val="28"/>
          <w:szCs w:val="28"/>
        </w:rPr>
      </w:pPr>
      <w:r>
        <w:rPr>
          <w:rFonts w:ascii="宋体" w:eastAsia="宋体" w:hAnsi="宋体" w:hint="eastAsia"/>
          <w:color w:val="333333"/>
          <w:kern w:val="0"/>
          <w:sz w:val="28"/>
          <w:szCs w:val="28"/>
          <w:lang w:val="ru-RU"/>
        </w:rPr>
        <w:t>抖音、快手等新媒体平台的</w:t>
      </w: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>日趋发展</w:t>
      </w:r>
      <w:r>
        <w:rPr>
          <w:rFonts w:ascii="宋体" w:eastAsia="宋体" w:hAnsi="宋体" w:hint="eastAsia"/>
          <w:color w:val="333333"/>
          <w:kern w:val="0"/>
          <w:sz w:val="28"/>
          <w:szCs w:val="28"/>
          <w:lang w:val="ru-RU"/>
        </w:rPr>
        <w:t>成熟</w:t>
      </w: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>以及</w:t>
      </w:r>
      <w:r>
        <w:rPr>
          <w:rFonts w:ascii="宋体" w:eastAsia="宋体" w:hAnsi="宋体" w:hint="eastAsia"/>
          <w:color w:val="333333"/>
          <w:kern w:val="0"/>
          <w:sz w:val="28"/>
          <w:szCs w:val="28"/>
          <w:lang w:val="ru-RU"/>
        </w:rPr>
        <w:t>“直播经济”、“内容经济”的持续升温，对传统的电商营销模式变革产生了深刻的影</w:t>
      </w: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>响</w:t>
      </w:r>
      <w:r>
        <w:rPr>
          <w:rFonts w:ascii="宋体" w:eastAsia="宋体" w:hAnsi="宋体" w:hint="eastAsia"/>
          <w:color w:val="333333"/>
          <w:kern w:val="0"/>
          <w:sz w:val="28"/>
          <w:szCs w:val="28"/>
          <w:lang w:val="ru-RU"/>
        </w:rPr>
        <w:t>。</w:t>
      </w: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>直播销售额已连续多年倍数增长，直播短视频人才需求也达到前所未有的热度，</w:t>
      </w:r>
      <w:r>
        <w:rPr>
          <w:rFonts w:ascii="宋体" w:eastAsia="宋体" w:hAnsi="宋体"/>
          <w:color w:val="333333"/>
          <w:kern w:val="0"/>
          <w:sz w:val="28"/>
          <w:szCs w:val="28"/>
        </w:rPr>
        <w:t>截止 2021 年 5 月，全国直播网民达到 7 亿以上</w:t>
      </w: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>，直播</w:t>
      </w:r>
      <w:r>
        <w:rPr>
          <w:rFonts w:ascii="宋体" w:eastAsia="宋体" w:hAnsi="宋体"/>
          <w:color w:val="333333"/>
          <w:kern w:val="0"/>
          <w:sz w:val="28"/>
          <w:szCs w:val="28"/>
        </w:rPr>
        <w:t>+</w:t>
      </w: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>时代</w:t>
      </w:r>
      <w:r>
        <w:rPr>
          <w:rFonts w:ascii="宋体" w:eastAsia="宋体" w:hAnsi="宋体"/>
          <w:color w:val="333333"/>
          <w:kern w:val="0"/>
          <w:sz w:val="28"/>
          <w:szCs w:val="28"/>
        </w:rPr>
        <w:t xml:space="preserve">, </w:t>
      </w: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>万物皆可播时代已来，</w:t>
      </w:r>
      <w:r>
        <w:rPr>
          <w:rFonts w:ascii="宋体" w:eastAsia="宋体" w:hAnsi="宋体" w:hint="eastAsia"/>
          <w:color w:val="333333"/>
          <w:kern w:val="0"/>
          <w:sz w:val="28"/>
          <w:szCs w:val="28"/>
          <w:lang w:val="ru-RU"/>
        </w:rPr>
        <w:t>直播电商已经成为</w:t>
      </w: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>各商家必争之地，也成为</w:t>
      </w:r>
      <w:r>
        <w:rPr>
          <w:rFonts w:ascii="宋体" w:eastAsia="宋体" w:hAnsi="宋体" w:hint="eastAsia"/>
          <w:color w:val="333333"/>
          <w:kern w:val="0"/>
          <w:sz w:val="28"/>
          <w:szCs w:val="28"/>
          <w:lang w:val="ru-RU"/>
        </w:rPr>
        <w:t>一种广泛受到用户喜爱的新兴购物方式，庞大的用户基础</w:t>
      </w: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>使得</w:t>
      </w:r>
      <w:r>
        <w:rPr>
          <w:rFonts w:ascii="宋体" w:eastAsia="宋体" w:hAnsi="宋体" w:hint="eastAsia"/>
          <w:color w:val="333333"/>
          <w:kern w:val="0"/>
          <w:sz w:val="28"/>
          <w:szCs w:val="28"/>
          <w:lang w:val="ru-RU"/>
        </w:rPr>
        <w:t>新媒体电商成为拉动经济内循环的有效途径，</w:t>
      </w: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>成为</w:t>
      </w:r>
      <w:r>
        <w:rPr>
          <w:rFonts w:ascii="宋体" w:eastAsia="宋体" w:hAnsi="宋体" w:hint="eastAsia"/>
          <w:color w:val="333333"/>
          <w:kern w:val="0"/>
          <w:sz w:val="28"/>
          <w:szCs w:val="28"/>
          <w:lang w:val="ru-RU"/>
        </w:rPr>
        <w:t>助力</w:t>
      </w: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>经济增长、助推</w:t>
      </w:r>
      <w:r>
        <w:rPr>
          <w:rFonts w:ascii="宋体" w:eastAsia="宋体" w:hAnsi="宋体" w:hint="eastAsia"/>
          <w:color w:val="333333"/>
          <w:kern w:val="0"/>
          <w:sz w:val="28"/>
          <w:szCs w:val="28"/>
          <w:lang w:val="ru-RU"/>
        </w:rPr>
        <w:t>“乡村振兴”的有力支撑</w:t>
      </w: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>，为了让电商专业与行业同步发展，本次学院拟建设</w:t>
      </w:r>
      <w:r w:rsidR="00F0730B">
        <w:rPr>
          <w:rFonts w:ascii="宋体" w:eastAsia="宋体" w:hAnsi="宋体" w:hint="eastAsia"/>
          <w:color w:val="333333"/>
          <w:kern w:val="0"/>
          <w:sz w:val="28"/>
          <w:szCs w:val="28"/>
        </w:rPr>
        <w:t>企业管理仿真</w:t>
      </w:r>
      <w:r>
        <w:rPr>
          <w:rFonts w:ascii="宋体" w:eastAsia="宋体" w:hAnsi="宋体" w:hint="eastAsia"/>
          <w:color w:val="333333"/>
          <w:kern w:val="0"/>
          <w:sz w:val="28"/>
          <w:szCs w:val="28"/>
        </w:rPr>
        <w:t>实训室，实训室分三个区域。具体需求如下：</w:t>
      </w:r>
    </w:p>
    <w:p w:rsidR="007C7D40" w:rsidRPr="00F0730B" w:rsidRDefault="00F0730B" w:rsidP="00F0730B">
      <w:pPr>
        <w:jc w:val="left"/>
        <w:rPr>
          <w:rFonts w:ascii="宋体" w:eastAsia="宋体" w:hAnsi="宋体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1、</w:t>
      </w:r>
      <w:r w:rsidR="006B18D5" w:rsidRPr="00F0730B">
        <w:rPr>
          <w:rFonts w:ascii="宋体" w:eastAsia="宋体" w:hAnsi="宋体" w:hint="eastAsia"/>
          <w:color w:val="000000"/>
          <w:kern w:val="0"/>
          <w:sz w:val="28"/>
          <w:szCs w:val="28"/>
        </w:rPr>
        <w:t>电子商务综合教学区：能够满足54名学生同时进行专业核心课程的理实一体化教学以及实训，并且能够支持《互联网营销师》国家职业技能证书以及相关“1+x”证书的鉴定考试；</w:t>
      </w:r>
    </w:p>
    <w:p w:rsidR="00F0730B" w:rsidRDefault="00F0730B" w:rsidP="00F0730B">
      <w:pPr>
        <w:jc w:val="left"/>
        <w:rPr>
          <w:rFonts w:ascii="宋体" w:eastAsia="宋体" w:hAnsi="宋体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2、</w:t>
      </w:r>
      <w:r w:rsidR="006B18D5">
        <w:rPr>
          <w:rFonts w:ascii="宋体" w:eastAsia="宋体" w:hAnsi="宋体" w:hint="eastAsia"/>
          <w:color w:val="000000"/>
          <w:kern w:val="0"/>
          <w:sz w:val="28"/>
          <w:szCs w:val="28"/>
        </w:rPr>
        <w:t>直播电商实战区：1个区域特色样板直播间（按摩椅、服装）以及3个主题直播间（茶、食品、助农），一方面能够满足学生直播以及直播运营相关专业实践实训的需求，另一方面对接企业资源，服务区域经济；</w:t>
      </w:r>
    </w:p>
    <w:p w:rsidR="007C7D40" w:rsidRPr="00F0730B" w:rsidRDefault="00F0730B" w:rsidP="00F0730B">
      <w:pPr>
        <w:jc w:val="left"/>
        <w:rPr>
          <w:rFonts w:ascii="宋体" w:eastAsia="宋体" w:hAnsi="宋体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3、</w:t>
      </w:r>
      <w:r w:rsidR="006B18D5" w:rsidRPr="00F0730B">
        <w:rPr>
          <w:rFonts w:ascii="宋体" w:eastAsia="宋体" w:hAnsi="宋体" w:hint="eastAsia"/>
          <w:color w:val="000000"/>
          <w:kern w:val="0"/>
          <w:sz w:val="28"/>
          <w:szCs w:val="28"/>
        </w:rPr>
        <w:t>新媒体创新创业中心：包括新媒体</w:t>
      </w:r>
      <w:proofErr w:type="gramStart"/>
      <w:r w:rsidR="006B18D5" w:rsidRPr="00F0730B">
        <w:rPr>
          <w:rFonts w:ascii="宋体" w:eastAsia="宋体" w:hAnsi="宋体" w:hint="eastAsia"/>
          <w:color w:val="000000"/>
          <w:kern w:val="0"/>
          <w:sz w:val="28"/>
          <w:szCs w:val="28"/>
        </w:rPr>
        <w:t>创客区能够</w:t>
      </w:r>
      <w:proofErr w:type="gramEnd"/>
      <w:r w:rsidR="006B18D5" w:rsidRPr="00F0730B">
        <w:rPr>
          <w:rFonts w:ascii="宋体" w:eastAsia="宋体" w:hAnsi="宋体" w:hint="eastAsia"/>
          <w:color w:val="000000"/>
          <w:kern w:val="0"/>
          <w:sz w:val="28"/>
          <w:szCs w:val="28"/>
        </w:rPr>
        <w:t>支持图片以及短视频拍摄和剪辑以及电商客</w:t>
      </w:r>
      <w:proofErr w:type="gramStart"/>
      <w:r w:rsidR="006B18D5" w:rsidRPr="00F0730B">
        <w:rPr>
          <w:rFonts w:ascii="宋体" w:eastAsia="宋体" w:hAnsi="宋体" w:hint="eastAsia"/>
          <w:color w:val="000000"/>
          <w:kern w:val="0"/>
          <w:sz w:val="28"/>
          <w:szCs w:val="28"/>
        </w:rPr>
        <w:t>服岗位</w:t>
      </w:r>
      <w:proofErr w:type="gramEnd"/>
      <w:r w:rsidR="006B18D5" w:rsidRPr="00F0730B">
        <w:rPr>
          <w:rFonts w:ascii="宋体" w:eastAsia="宋体" w:hAnsi="宋体" w:hint="eastAsia"/>
          <w:color w:val="000000"/>
          <w:kern w:val="0"/>
          <w:sz w:val="28"/>
          <w:szCs w:val="28"/>
        </w:rPr>
        <w:t>的实践实训；</w:t>
      </w:r>
      <w:proofErr w:type="gramStart"/>
      <w:r w:rsidR="006B18D5" w:rsidRPr="00F0730B">
        <w:rPr>
          <w:rFonts w:ascii="宋体" w:eastAsia="宋体" w:hAnsi="宋体" w:hint="eastAsia"/>
          <w:color w:val="000000"/>
          <w:kern w:val="0"/>
          <w:sz w:val="28"/>
          <w:szCs w:val="28"/>
        </w:rPr>
        <w:t>录课区</w:t>
      </w:r>
      <w:proofErr w:type="gramEnd"/>
      <w:r w:rsidR="006B18D5" w:rsidRPr="00F0730B">
        <w:rPr>
          <w:rFonts w:ascii="宋体" w:eastAsia="宋体" w:hAnsi="宋体" w:hint="eastAsia"/>
          <w:color w:val="000000"/>
          <w:kern w:val="0"/>
          <w:sz w:val="28"/>
          <w:szCs w:val="28"/>
        </w:rPr>
        <w:t>，</w:t>
      </w:r>
      <w:proofErr w:type="gramStart"/>
      <w:r w:rsidR="006B18D5" w:rsidRPr="00F0730B">
        <w:rPr>
          <w:rFonts w:ascii="宋体" w:eastAsia="宋体" w:hAnsi="宋体" w:hint="eastAsia"/>
          <w:color w:val="000000"/>
          <w:kern w:val="0"/>
          <w:sz w:val="28"/>
          <w:szCs w:val="28"/>
        </w:rPr>
        <w:t>支持微课拍摄</w:t>
      </w:r>
      <w:proofErr w:type="gramEnd"/>
      <w:r w:rsidR="006B18D5" w:rsidRPr="00F0730B">
        <w:rPr>
          <w:rFonts w:ascii="宋体" w:eastAsia="宋体" w:hAnsi="宋体" w:hint="eastAsia"/>
          <w:color w:val="000000"/>
          <w:kern w:val="0"/>
          <w:sz w:val="28"/>
          <w:szCs w:val="28"/>
        </w:rPr>
        <w:t>；</w:t>
      </w:r>
      <w:r w:rsidR="006B18D5" w:rsidRPr="00F0730B">
        <w:rPr>
          <w:rFonts w:ascii="宋体" w:eastAsia="宋体" w:hAnsi="宋体" w:hint="eastAsia"/>
          <w:color w:val="000000"/>
          <w:kern w:val="0"/>
          <w:sz w:val="28"/>
          <w:szCs w:val="28"/>
        </w:rPr>
        <w:lastRenderedPageBreak/>
        <w:t>以及创新创业区，能够支持新媒体运营实</w:t>
      </w:r>
      <w:proofErr w:type="gramStart"/>
      <w:r w:rsidR="006B18D5" w:rsidRPr="00F0730B">
        <w:rPr>
          <w:rFonts w:ascii="宋体" w:eastAsia="宋体" w:hAnsi="宋体" w:hint="eastAsia"/>
          <w:color w:val="000000"/>
          <w:kern w:val="0"/>
          <w:sz w:val="28"/>
          <w:szCs w:val="28"/>
        </w:rPr>
        <w:t>训以及</w:t>
      </w:r>
      <w:proofErr w:type="gramEnd"/>
      <w:r w:rsidR="006B18D5" w:rsidRPr="00F0730B">
        <w:rPr>
          <w:rFonts w:ascii="宋体" w:eastAsia="宋体" w:hAnsi="宋体" w:hint="eastAsia"/>
          <w:color w:val="000000"/>
          <w:kern w:val="0"/>
          <w:sz w:val="28"/>
          <w:szCs w:val="28"/>
        </w:rPr>
        <w:t>省级职业技能大赛电子商务、创新创业赛项的项目孵化和参赛训练。</w:t>
      </w:r>
    </w:p>
    <w:p w:rsidR="007C7D40" w:rsidRDefault="006B18D5" w:rsidP="00F0730B">
      <w:pPr>
        <w:widowControl/>
        <w:jc w:val="left"/>
      </w:pPr>
      <w:r>
        <w:rPr>
          <w:rFonts w:ascii="宋体" w:eastAsia="宋体" w:hAnsi="宋体"/>
          <w:color w:val="000000"/>
          <w:kern w:val="0"/>
          <w:sz w:val="28"/>
          <w:szCs w:val="28"/>
        </w:rPr>
        <w:t xml:space="preserve">4. </w:t>
      </w: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直播电商综合实战平台一套，主要内容包含从发展趋势、团队组建、账号搭建、直播电商四大岗位基础技</w:t>
      </w:r>
      <w:r>
        <w:rPr>
          <w:rFonts w:ascii="宋体" w:eastAsia="宋体" w:hAnsi="宋体"/>
          <w:color w:val="000000"/>
          <w:kern w:val="0"/>
          <w:sz w:val="28"/>
          <w:szCs w:val="28"/>
        </w:rPr>
        <w:t>能培养（主播、辅播、场控、运营）分岗实训、</w:t>
      </w: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以及项目</w:t>
      </w:r>
      <w:r>
        <w:rPr>
          <w:rFonts w:ascii="宋体" w:eastAsia="宋体" w:hAnsi="宋体"/>
          <w:color w:val="000000"/>
          <w:kern w:val="0"/>
          <w:sz w:val="28"/>
          <w:szCs w:val="28"/>
        </w:rPr>
        <w:t>团队实</w:t>
      </w: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战；</w:t>
      </w:r>
      <w:r>
        <w:rPr>
          <w:rFonts w:ascii="宋体" w:eastAsia="宋体" w:hAnsi="宋体"/>
          <w:color w:val="000000"/>
          <w:kern w:val="0"/>
          <w:sz w:val="28"/>
          <w:szCs w:val="28"/>
        </w:rPr>
        <w:t>流程贯穿直播前、直播中、直播后，最终实现岗位能力以及综合管理能力的培养</w:t>
      </w: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；企业需提供相关的直播账号、小店，以及企业导师入校上课服务等。</w:t>
      </w:r>
    </w:p>
    <w:p w:rsidR="007C7D40" w:rsidRPr="00F0730B" w:rsidRDefault="00F0730B" w:rsidP="00F0730B">
      <w:pPr>
        <w:jc w:val="left"/>
        <w:rPr>
          <w:rFonts w:ascii="宋体" w:eastAsia="宋体" w:hAnsi="宋体"/>
          <w:color w:val="000000" w:themeColor="text1"/>
          <w:kern w:val="0"/>
          <w:sz w:val="28"/>
          <w:szCs w:val="28"/>
        </w:rPr>
      </w:pPr>
      <w:r w:rsidRPr="00F0730B">
        <w:rPr>
          <w:rFonts w:ascii="宋体" w:eastAsia="宋体" w:hAnsi="宋体" w:hint="eastAsia"/>
          <w:color w:val="000000" w:themeColor="text1"/>
          <w:kern w:val="0"/>
          <w:sz w:val="28"/>
          <w:szCs w:val="28"/>
        </w:rPr>
        <w:t>5、</w:t>
      </w:r>
      <w:r>
        <w:rPr>
          <w:rFonts w:ascii="宋体" w:eastAsia="宋体" w:hAnsi="宋体" w:hint="eastAsia"/>
          <w:color w:val="000000" w:themeColor="text1"/>
          <w:kern w:val="0"/>
          <w:sz w:val="28"/>
          <w:szCs w:val="28"/>
        </w:rPr>
        <w:t>3间实训</w:t>
      </w:r>
      <w:proofErr w:type="gramStart"/>
      <w:r>
        <w:rPr>
          <w:rFonts w:ascii="宋体" w:eastAsia="宋体" w:hAnsi="宋体" w:hint="eastAsia"/>
          <w:color w:val="000000" w:themeColor="text1"/>
          <w:kern w:val="0"/>
          <w:sz w:val="28"/>
          <w:szCs w:val="28"/>
        </w:rPr>
        <w:t>室面积</w:t>
      </w:r>
      <w:proofErr w:type="gramEnd"/>
      <w:r>
        <w:rPr>
          <w:rFonts w:ascii="宋体" w:eastAsia="宋体" w:hAnsi="宋体" w:hint="eastAsia"/>
          <w:color w:val="000000" w:themeColor="text1"/>
          <w:kern w:val="0"/>
          <w:sz w:val="28"/>
          <w:szCs w:val="28"/>
        </w:rPr>
        <w:t>各110平方，总面积330平方。</w:t>
      </w:r>
    </w:p>
    <w:p w:rsidR="007C7D40" w:rsidRDefault="007C7D40">
      <w:pPr>
        <w:jc w:val="right"/>
        <w:rPr>
          <w:rFonts w:ascii="宋体" w:eastAsia="宋体" w:hAnsi="宋体"/>
          <w:b/>
          <w:bCs/>
          <w:color w:val="333333"/>
          <w:kern w:val="0"/>
          <w:sz w:val="30"/>
          <w:szCs w:val="30"/>
        </w:rPr>
      </w:pPr>
    </w:p>
    <w:p w:rsidR="007C7D40" w:rsidRDefault="006B18D5">
      <w:pPr>
        <w:ind w:firstLine="560"/>
        <w:jc w:val="right"/>
        <w:rPr>
          <w:rFonts w:ascii="宋体" w:eastAsia="宋体" w:hAnsi="宋体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宁德职业技术学院经济管理学院</w:t>
      </w:r>
    </w:p>
    <w:p w:rsidR="007C7D40" w:rsidRPr="00F0730B" w:rsidRDefault="006B18D5">
      <w:pPr>
        <w:ind w:firstLine="560"/>
        <w:jc w:val="right"/>
        <w:rPr>
          <w:rFonts w:ascii="宋体" w:eastAsia="宋体" w:hAnsi="宋体"/>
          <w:color w:val="000000" w:themeColor="text1"/>
          <w:kern w:val="0"/>
          <w:sz w:val="28"/>
          <w:szCs w:val="28"/>
        </w:rPr>
      </w:pPr>
      <w:r w:rsidRPr="00F0730B">
        <w:rPr>
          <w:rFonts w:ascii="宋体" w:eastAsia="宋体" w:hAnsi="宋体"/>
          <w:color w:val="000000" w:themeColor="text1"/>
          <w:kern w:val="0"/>
          <w:sz w:val="28"/>
          <w:szCs w:val="28"/>
        </w:rPr>
        <w:t>202</w:t>
      </w:r>
      <w:r w:rsidR="00F0730B" w:rsidRPr="00F0730B">
        <w:rPr>
          <w:rFonts w:ascii="宋体" w:eastAsia="宋体" w:hAnsi="宋体" w:hint="eastAsia"/>
          <w:color w:val="000000" w:themeColor="text1"/>
          <w:kern w:val="0"/>
          <w:sz w:val="28"/>
          <w:szCs w:val="28"/>
        </w:rPr>
        <w:t>2</w:t>
      </w:r>
      <w:r w:rsidRPr="00F0730B">
        <w:rPr>
          <w:rFonts w:ascii="宋体" w:eastAsia="宋体" w:hAnsi="宋体"/>
          <w:color w:val="000000" w:themeColor="text1"/>
          <w:kern w:val="0"/>
          <w:sz w:val="28"/>
          <w:szCs w:val="28"/>
        </w:rPr>
        <w:t xml:space="preserve">年 </w:t>
      </w:r>
      <w:r w:rsidR="00F0730B" w:rsidRPr="00F0730B">
        <w:rPr>
          <w:rFonts w:ascii="宋体" w:eastAsia="宋体" w:hAnsi="宋体" w:hint="eastAsia"/>
          <w:color w:val="000000" w:themeColor="text1"/>
          <w:kern w:val="0"/>
          <w:sz w:val="28"/>
          <w:szCs w:val="28"/>
        </w:rPr>
        <w:t>8</w:t>
      </w:r>
      <w:r w:rsidRPr="00F0730B">
        <w:rPr>
          <w:rFonts w:ascii="宋体" w:eastAsia="宋体" w:hAnsi="宋体"/>
          <w:color w:val="000000" w:themeColor="text1"/>
          <w:kern w:val="0"/>
          <w:sz w:val="28"/>
          <w:szCs w:val="28"/>
        </w:rPr>
        <w:t xml:space="preserve">月 </w:t>
      </w:r>
      <w:r w:rsidR="00F0730B" w:rsidRPr="00F0730B">
        <w:rPr>
          <w:rFonts w:ascii="宋体" w:eastAsia="宋体" w:hAnsi="宋体" w:hint="eastAsia"/>
          <w:color w:val="000000" w:themeColor="text1"/>
          <w:kern w:val="0"/>
          <w:sz w:val="28"/>
          <w:szCs w:val="28"/>
        </w:rPr>
        <w:t>11</w:t>
      </w:r>
      <w:r w:rsidRPr="00F0730B">
        <w:rPr>
          <w:rFonts w:ascii="宋体" w:eastAsia="宋体" w:hAnsi="宋体"/>
          <w:color w:val="000000" w:themeColor="text1"/>
          <w:kern w:val="0"/>
          <w:sz w:val="28"/>
          <w:szCs w:val="28"/>
        </w:rPr>
        <w:t xml:space="preserve"> 日</w:t>
      </w:r>
    </w:p>
    <w:p w:rsidR="007C7D40" w:rsidRDefault="007C7D40">
      <w:pPr>
        <w:rPr>
          <w:rFonts w:ascii="宋体" w:eastAsia="宋体" w:hAnsi="宋体"/>
          <w:color w:val="000000"/>
          <w:sz w:val="28"/>
          <w:szCs w:val="28"/>
        </w:rPr>
      </w:pPr>
    </w:p>
    <w:sectPr w:rsidR="007C7D40" w:rsidSect="007C7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8D5" w:rsidRDefault="006B18D5" w:rsidP="00F0730B">
      <w:r>
        <w:separator/>
      </w:r>
    </w:p>
  </w:endnote>
  <w:endnote w:type="continuationSeparator" w:id="0">
    <w:p w:rsidR="006B18D5" w:rsidRDefault="006B18D5" w:rsidP="00F0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8D" w:rsidRDefault="000E298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8D" w:rsidRDefault="000E298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8D" w:rsidRDefault="000E29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8D5" w:rsidRDefault="006B18D5" w:rsidP="00F0730B">
      <w:r>
        <w:separator/>
      </w:r>
    </w:p>
  </w:footnote>
  <w:footnote w:type="continuationSeparator" w:id="0">
    <w:p w:rsidR="006B18D5" w:rsidRDefault="006B18D5" w:rsidP="00F0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8D" w:rsidRDefault="000E29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30B" w:rsidRDefault="00F0730B" w:rsidP="000E298D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8D" w:rsidRDefault="000E29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0550A"/>
    <w:multiLevelType w:val="hybridMultilevel"/>
    <w:tmpl w:val="D0840A16"/>
    <w:lvl w:ilvl="0" w:tplc="FAA41D3C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4C0953"/>
    <w:multiLevelType w:val="hybridMultilevel"/>
    <w:tmpl w:val="F892825A"/>
    <w:lvl w:ilvl="0" w:tplc="DE1A372C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4B0E19"/>
    <w:multiLevelType w:val="singleLevel"/>
    <w:tmpl w:val="60AABC4E"/>
    <w:lvl w:ilvl="0">
      <w:start w:val="1"/>
      <w:numFmt w:val="decimal"/>
      <w:lvlText w:val="%1、"/>
      <w:lvlJc w:val="left"/>
      <w:pPr>
        <w:ind w:left="425" w:hanging="425"/>
      </w:pPr>
      <w:rPr>
        <w:rFonts w:ascii="宋体" w:eastAsia="宋体" w:hAnsi="宋体" w:cstheme="minorBidi"/>
      </w:rPr>
    </w:lvl>
  </w:abstractNum>
  <w:abstractNum w:abstractNumId="3" w15:restartNumberingAfterBreak="0">
    <w:nsid w:val="76DB0FE2"/>
    <w:multiLevelType w:val="hybridMultilevel"/>
    <w:tmpl w:val="EDC8A926"/>
    <w:lvl w:ilvl="0" w:tplc="C5D86C4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A0C1A"/>
    <w:rsid w:val="D5DFBFF2"/>
    <w:rsid w:val="FABDE82D"/>
    <w:rsid w:val="000C51B7"/>
    <w:rsid w:val="000E298D"/>
    <w:rsid w:val="00216EB9"/>
    <w:rsid w:val="0059531B"/>
    <w:rsid w:val="00616505"/>
    <w:rsid w:val="0062213C"/>
    <w:rsid w:val="00633F40"/>
    <w:rsid w:val="006549AD"/>
    <w:rsid w:val="00684D9C"/>
    <w:rsid w:val="006B18D5"/>
    <w:rsid w:val="007050AB"/>
    <w:rsid w:val="007C7D40"/>
    <w:rsid w:val="00A60633"/>
    <w:rsid w:val="00BA0C1A"/>
    <w:rsid w:val="00C061CB"/>
    <w:rsid w:val="00C604EC"/>
    <w:rsid w:val="00C91A65"/>
    <w:rsid w:val="00E26251"/>
    <w:rsid w:val="00EA1EE8"/>
    <w:rsid w:val="00F0730B"/>
    <w:rsid w:val="00F53662"/>
    <w:rsid w:val="00FE5F5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7E6D5F5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616F3"/>
  <w15:docId w15:val="{14B8C0B4-F58D-47FC-8AB6-E5C75608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7C7D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7C7D40"/>
    <w:pPr>
      <w:keepNext/>
      <w:keepLines/>
      <w:spacing w:before="340" w:after="330" w:line="578" w:lineRule="auto"/>
      <w:outlineLvl w:val="0"/>
    </w:pPr>
    <w:rPr>
      <w:rFonts w:ascii="微软雅黑" w:eastAsia="微软雅黑" w:hAnsi="微软雅黑" w:cs="微软雅黑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7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7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7D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7C7D40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7C7D40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7C7D40"/>
    <w:pPr>
      <w:ind w:firstLineChars="200" w:firstLine="420"/>
    </w:pPr>
  </w:style>
  <w:style w:type="paragraph" w:styleId="a8">
    <w:name w:val="List Paragraph"/>
    <w:basedOn w:val="a"/>
    <w:uiPriority w:val="99"/>
    <w:unhideWhenUsed/>
    <w:rsid w:val="00F0730B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FE5F5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E5F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LY</cp:lastModifiedBy>
  <cp:revision>3</cp:revision>
  <cp:lastPrinted>2022-08-12T00:02:00Z</cp:lastPrinted>
  <dcterms:created xsi:type="dcterms:W3CDTF">2022-08-11T02:32:00Z</dcterms:created>
  <dcterms:modified xsi:type="dcterms:W3CDTF">2022-08-12T00:02:00Z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