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both"/>
        <w:rPr>
          <w:rFonts w:hint="eastAsia" w:ascii="仿宋_GB2312" w:hAnsi="宋体" w:eastAsia="仿宋_GB2312"/>
          <w:sz w:val="32"/>
        </w:rPr>
      </w:pPr>
    </w:p>
    <w:p>
      <w:pPr>
        <w:spacing w:line="500" w:lineRule="exact"/>
        <w:jc w:val="both"/>
        <w:rPr>
          <w:rFonts w:hint="eastAsia" w:ascii="仿宋_GB2312" w:hAnsi="宋体" w:eastAsia="仿宋_GB2312"/>
          <w:sz w:val="32"/>
        </w:rPr>
      </w:pPr>
    </w:p>
    <w:p>
      <w:pPr>
        <w:spacing w:line="500" w:lineRule="exact"/>
        <w:jc w:val="both"/>
        <w:rPr>
          <w:rFonts w:hint="eastAsia" w:ascii="仿宋_GB2312" w:hAnsi="宋体" w:eastAsia="仿宋_GB2312"/>
          <w:sz w:val="32"/>
        </w:rPr>
      </w:pPr>
    </w:p>
    <w:p>
      <w:pPr>
        <w:spacing w:line="500" w:lineRule="exact"/>
        <w:jc w:val="both"/>
        <w:rPr>
          <w:rFonts w:hint="eastAsia" w:ascii="仿宋_GB2312" w:hAnsi="宋体" w:eastAsia="仿宋_GB2312"/>
          <w:sz w:val="32"/>
        </w:rPr>
      </w:pPr>
    </w:p>
    <w:p>
      <w:pPr>
        <w:spacing w:line="500" w:lineRule="exact"/>
        <w:jc w:val="both"/>
        <w:rPr>
          <w:rFonts w:hint="eastAsia" w:ascii="仿宋_GB2312" w:hAnsi="宋体" w:eastAsia="仿宋_GB2312"/>
          <w:sz w:val="32"/>
        </w:rPr>
      </w:pPr>
    </w:p>
    <w:p>
      <w:pPr>
        <w:spacing w:line="500" w:lineRule="exact"/>
        <w:jc w:val="center"/>
        <w:rPr>
          <w:rFonts w:hint="eastAsia" w:ascii="仿宋_GB2312" w:hAnsi="宋体" w:eastAsia="仿宋_GB2312"/>
          <w:sz w:val="32"/>
        </w:rPr>
      </w:pPr>
      <w:r>
        <w:rPr>
          <w:rFonts w:hint="eastAsia" w:ascii="仿宋_GB2312" w:hAnsi="宋体" w:eastAsia="仿宋_GB2312"/>
          <w:sz w:val="32"/>
        </w:rPr>
        <w:t>宁职院纪〔202</w:t>
      </w:r>
      <w:r>
        <w:rPr>
          <w:rFonts w:hint="eastAsia" w:ascii="仿宋_GB2312" w:hAnsi="宋体" w:eastAsia="仿宋_GB2312"/>
          <w:sz w:val="32"/>
          <w:lang w:val="en-US" w:eastAsia="zh-CN"/>
        </w:rPr>
        <w:t>3</w:t>
      </w:r>
      <w:r>
        <w:rPr>
          <w:rFonts w:hint="eastAsia" w:ascii="仿宋_GB2312" w:hAnsi="宋体" w:eastAsia="仿宋_GB2312"/>
          <w:sz w:val="32"/>
        </w:rPr>
        <w:t>〕</w:t>
      </w:r>
      <w:r>
        <w:rPr>
          <w:rFonts w:hint="eastAsia" w:ascii="仿宋_GB2312" w:hAnsi="宋体" w:eastAsia="仿宋_GB2312"/>
          <w:sz w:val="32"/>
          <w:lang w:val="en-US" w:eastAsia="zh-CN"/>
        </w:rPr>
        <w:t>13</w:t>
      </w:r>
      <w:r>
        <w:rPr>
          <w:rFonts w:hint="eastAsia" w:ascii="仿宋_GB2312" w:hAnsi="宋体" w:eastAsia="仿宋_GB2312"/>
          <w:sz w:val="32"/>
        </w:rPr>
        <w:t>号</w:t>
      </w:r>
    </w:p>
    <w:p>
      <w:pPr>
        <w:jc w:val="both"/>
        <w:rPr>
          <w:rFonts w:hint="eastAsia" w:ascii="宋体" w:hAnsi="宋体" w:eastAsia="宋体" w:cs="宋体"/>
          <w:b/>
          <w:bCs/>
          <w:sz w:val="44"/>
          <w:szCs w:val="44"/>
          <w:lang w:val="en-US" w:eastAsia="zh-CN"/>
        </w:rPr>
      </w:pPr>
    </w:p>
    <w:p>
      <w:pPr>
        <w:spacing w:line="52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关于加强2024年元旦、春节廉洁自律工作的通知</w:t>
      </w:r>
    </w:p>
    <w:p>
      <w:pPr>
        <w:jc w:val="center"/>
        <w:rPr>
          <w:rFonts w:hint="eastAsia" w:ascii="宋体" w:hAnsi="宋体" w:eastAsia="宋体" w:cs="宋体"/>
          <w:b/>
          <w:bCs/>
          <w:sz w:val="44"/>
          <w:szCs w:val="44"/>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各党总支、各二级学院、各部门：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2024年元旦、春节将至，为深入贯彻党的二十大精神，持之以恒加固中央八项规定精神堤坝，坚决防止“四风”问题反弹回潮，巩固廉洁文化建设成果，营造风清气正的节日氛围，现提醒如下：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一、提高政治站位，扛牢政治责任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级党组织、各单位深刻认识到做好元旦春节期间正风肃纪工作对于推动全党以优良作风、严明纪律奋进新征程的重要性。各级“一把手”要牢牢扛起第一责任人的责任，进一步增强贯彻落实党的二十大精神的责任感和自觉性，坚定拥护“两个确立”、坚决做到“两个维护”，严于律己、严负其责、严管所辖。要充分发挥“头雁效应”，以“时时放心不下”的担当精神扛牢责任，做到守土有责、守土负责、守土尽责。要教育引导全体教职员工自觉贯彻落实中央八项规定精神，坚决杜绝“节日腐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bCs/>
          <w:sz w:val="32"/>
          <w:szCs w:val="32"/>
          <w:lang w:val="en-US" w:eastAsia="zh-CN"/>
        </w:rPr>
        <w:t>二、坚持严的基调，强化震慑效应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级党组织、各单位要坚持严字当头、寸步不让，以钉钉子精神纠治“四风”，持续加固中央八项规定堤坝。要旗帜鲜明抵制和反对“四风”，坚持党性党风党纪一起抓，抓住节日期间易发多发的问题深化整治，清除不正之风潜滋暗长的土壤，推进作风建设常态化长效化。校纪委将</w:t>
      </w:r>
      <w:bookmarkStart w:id="0" w:name="_GoBack"/>
      <w:bookmarkEnd w:id="0"/>
      <w:r>
        <w:rPr>
          <w:rFonts w:hint="eastAsia" w:ascii="仿宋_GB2312" w:hAnsi="仿宋_GB2312" w:eastAsia="仿宋_GB2312" w:cs="仿宋_GB2312"/>
          <w:b w:val="0"/>
          <w:bCs w:val="0"/>
          <w:sz w:val="32"/>
          <w:szCs w:val="32"/>
          <w:lang w:val="en-US" w:eastAsia="zh-CN"/>
        </w:rPr>
        <w:t>加大监督检查和明察暗访力度，重点关注违规吃喝、违规收送礼品礼金、违规发放津补贴或者福利、公车私用等问题，对快递送礼、收送电子红包、在隐蔽场所吃喝等隐形变异问题露头就打，对不收敛不收手、顶风违纪行为从严从重处置，及时通报曝光典型案例，形成惩治震慑、制度约束、提高觉悟一体发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bCs/>
          <w:sz w:val="32"/>
          <w:szCs w:val="32"/>
          <w:lang w:val="en-US" w:eastAsia="zh-CN"/>
        </w:rPr>
        <w:t>三、坚持纠树并举，涵养清风正气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级党组织、各单位要坚持纠“四风”树新风并举，以学习宣传贯彻习近平新时代中国特色社会思想主题教育活动为契机，教育引导广大教职员工牢记“三个务必”、践行“三严三实”，弘扬党的光荣传统和优良作风，反对特权思想和特权行为。各级党员、领导干部要推动移风易俗，纠治歪风陋习、倡树文明风尚，严禁借婚丧嫁娶大操大办借机敛财。要严格家教家风，坚持勤俭过节，自觉反对各种奢侈浪费等不良风气，将弘扬高尚师德，树立新风正气同传承中华优秀传统文化结合起来，着力营造廉洁过节的良好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Style w:val="6"/>
          <w:rFonts w:hint="eastAsia" w:ascii="仿宋_GB2312" w:hAnsi="微软雅黑" w:eastAsia="仿宋_GB2312" w:cs="仿宋_GB2312"/>
          <w:i w:val="0"/>
          <w:iCs w:val="0"/>
          <w:caps w:val="0"/>
          <w:color w:val="000000"/>
          <w:spacing w:val="0"/>
          <w:sz w:val="32"/>
          <w:szCs w:val="32"/>
          <w:u w:val="none"/>
          <w:shd w:val="clear" w:fill="FFFFFF"/>
          <w:lang w:eastAsia="zh-CN"/>
        </w:rPr>
      </w:pPr>
      <w:r>
        <w:rPr>
          <w:rFonts w:hint="eastAsia" w:ascii="仿宋_GB2312" w:hAnsi="仿宋_GB2312" w:eastAsia="仿宋_GB2312" w:cs="仿宋_GB2312"/>
          <w:b w:val="0"/>
          <w:bCs w:val="0"/>
          <w:sz w:val="32"/>
          <w:szCs w:val="32"/>
          <w:lang w:val="en-US" w:eastAsia="zh-CN"/>
        </w:rPr>
        <w:t>对元旦、春节期间教职员工廉洁自律方面的问题，校纪委畅通监督举报渠道，举报电话：0593-8986321，举报邮箱：</w:t>
      </w:r>
      <w:r>
        <w:rPr>
          <w:rStyle w:val="6"/>
          <w:rFonts w:hint="eastAsia" w:ascii="仿宋_GB2312" w:hAnsi="微软雅黑" w:eastAsia="仿宋_GB2312" w:cs="仿宋_GB2312"/>
          <w:i w:val="0"/>
          <w:iCs w:val="0"/>
          <w:caps w:val="0"/>
          <w:color w:val="000000"/>
          <w:spacing w:val="0"/>
          <w:sz w:val="32"/>
          <w:szCs w:val="32"/>
          <w:u w:val="none"/>
          <w:shd w:val="clear" w:fill="FFFFFF"/>
          <w:lang w:val="en-US" w:eastAsia="zh-CN"/>
        </w:rPr>
        <w:t>nzyjjjcs</w:t>
      </w:r>
      <w:r>
        <w:rPr>
          <w:rStyle w:val="6"/>
          <w:rFonts w:hint="eastAsia" w:ascii="仿宋_GB2312" w:hAnsi="微软雅黑" w:eastAsia="仿宋_GB2312" w:cs="仿宋_GB2312"/>
          <w:i w:val="0"/>
          <w:iCs w:val="0"/>
          <w:caps w:val="0"/>
          <w:color w:val="000000"/>
          <w:spacing w:val="0"/>
          <w:sz w:val="32"/>
          <w:szCs w:val="32"/>
          <w:u w:val="none"/>
          <w:shd w:val="clear" w:fill="FFFFFF"/>
        </w:rPr>
        <w:t>@163.com</w:t>
      </w:r>
      <w:r>
        <w:rPr>
          <w:rStyle w:val="6"/>
          <w:rFonts w:hint="eastAsia" w:ascii="仿宋_GB2312" w:hAnsi="微软雅黑" w:eastAsia="仿宋_GB2312" w:cs="仿宋_GB2312"/>
          <w:i w:val="0"/>
          <w:iCs w:val="0"/>
          <w:caps w:val="0"/>
          <w:color w:val="000000"/>
          <w:spacing w:val="0"/>
          <w:sz w:val="32"/>
          <w:szCs w:val="32"/>
          <w:u w:val="none"/>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Style w:val="6"/>
          <w:rFonts w:hint="eastAsia" w:ascii="仿宋_GB2312" w:hAnsi="微软雅黑" w:eastAsia="仿宋_GB2312" w:cs="仿宋_GB2312"/>
          <w:i w:val="0"/>
          <w:iCs w:val="0"/>
          <w:caps w:val="0"/>
          <w:color w:val="000000"/>
          <w:spacing w:val="0"/>
          <w:sz w:val="32"/>
          <w:szCs w:val="32"/>
          <w:u w:val="none"/>
          <w:shd w:val="clear" w:fill="FFFFFF"/>
          <w:lang w:val="en-US" w:eastAsia="zh-CN"/>
        </w:rPr>
        <w:t>附件：《中共宁德市纪委宁德市监委关于四起违反中央八项规定精神典型问题的通报》</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中共宁德职业技术学院纪律检查委员会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2023年12月25日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w:t>
      </w:r>
    </w:p>
    <w:p>
      <w:pPr>
        <w:spacing w:line="520" w:lineRule="exact"/>
        <w:jc w:val="center"/>
        <w:rPr>
          <w:rFonts w:hint="eastAsia" w:ascii="方正小标宋简体" w:hAnsi="方正小标宋简体" w:eastAsia="方正小标宋简体" w:cs="方正小标宋简体"/>
          <w:sz w:val="44"/>
          <w:szCs w:val="44"/>
          <w:lang w:val="en-US" w:eastAsia="zh-CN"/>
        </w:rPr>
      </w:pPr>
    </w:p>
    <w:p>
      <w:pPr>
        <w:spacing w:line="52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中共宁德市纪委宁德市监委关于四起违反中央八项规定精神典型问题的通报</w:t>
      </w:r>
    </w:p>
    <w:p>
      <w:pPr>
        <w:spacing w:line="520" w:lineRule="exact"/>
        <w:jc w:val="center"/>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为持续严明节日纪律，教育广大党员干部严守规矩、不逾底线，巩固拓展落实中央八项规定精神成果，坚决防止“四风”问题反弹回潮，现将我市查处的四起违反中央八项规定精神典型问题通报如下：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bCs/>
          <w:sz w:val="32"/>
          <w:szCs w:val="32"/>
          <w:lang w:val="en-US" w:eastAsia="zh-CN"/>
        </w:rPr>
        <w:t>1.霞浦县海洋与渔业局原党组书记、局长章燕明违规收受礼品等问题。</w:t>
      </w:r>
      <w:r>
        <w:rPr>
          <w:rFonts w:hint="default" w:ascii="仿宋_GB2312" w:hAnsi="仿宋_GB2312" w:eastAsia="仿宋_GB2312" w:cs="仿宋_GB2312"/>
          <w:b w:val="0"/>
          <w:bCs w:val="0"/>
          <w:sz w:val="32"/>
          <w:szCs w:val="32"/>
          <w:lang w:val="en-US" w:eastAsia="zh-CN"/>
        </w:rPr>
        <w:t>2019年至2021年，章燕明违规收受管理服务对象赠送的高档白酒、中华香烟、海鲜等礼品。2021年6月至7月间，章燕明主动联系管理服务对象伍某某为其支付近年来累积的请客、接待等费用共计4.99万元。此外，章燕明还存在其他严重违纪违法问题。2023年5月，章燕明受到开除党籍、开除公职处分，并移送司法机关依法处理。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bCs/>
          <w:sz w:val="32"/>
          <w:szCs w:val="32"/>
          <w:lang w:val="en-US" w:eastAsia="zh-CN"/>
        </w:rPr>
        <w:t>2.宁德国家粮食储备库副主任左晨煜违规收受礼品和违规接受管理服务对象宴请问题。</w:t>
      </w:r>
      <w:r>
        <w:rPr>
          <w:rFonts w:hint="default" w:ascii="仿宋_GB2312" w:hAnsi="仿宋_GB2312" w:eastAsia="仿宋_GB2312" w:cs="仿宋_GB2312"/>
          <w:b w:val="0"/>
          <w:bCs w:val="0"/>
          <w:sz w:val="32"/>
          <w:szCs w:val="32"/>
          <w:lang w:val="en-US" w:eastAsia="zh-CN"/>
        </w:rPr>
        <w:t>2016年至2019年，左晨煜在担任宁德国家粮食储备库副主任期间，先后6次收受宁德国家粮食储备库主体工程施工方叶某永赠送的礼品，合计高档香烟10条、高档白酒4瓶；先后3次违规接受管理服务对象叶某永等人的宴请。2023年8月，左晨煜受到党内严重警告处分，违纪违法所得予以收缴。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bCs/>
          <w:sz w:val="32"/>
          <w:szCs w:val="32"/>
          <w:lang w:val="en-US" w:eastAsia="zh-CN"/>
        </w:rPr>
        <w:t>3.屏南县总医院精神病院院区支部书记李惠妃违规发放津补贴问题。</w:t>
      </w:r>
      <w:r>
        <w:rPr>
          <w:rFonts w:hint="default" w:ascii="仿宋_GB2312" w:hAnsi="仿宋_GB2312" w:eastAsia="仿宋_GB2312" w:cs="仿宋_GB2312"/>
          <w:b w:val="0"/>
          <w:bCs w:val="0"/>
          <w:sz w:val="32"/>
          <w:szCs w:val="32"/>
          <w:lang w:val="en-US" w:eastAsia="zh-CN"/>
        </w:rPr>
        <w:t>2022年3月，屏南县精神病医院超额发放2021年奖励性绩效共计417917.83元。时任屏南县精神病院院区常务副院长李惠妃对此负主要领导责任。2023年8月，李惠妃受到党内警告处分。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bCs/>
          <w:sz w:val="32"/>
          <w:szCs w:val="32"/>
          <w:lang w:val="en-US" w:eastAsia="zh-CN"/>
        </w:rPr>
        <w:t>4.福鼎市城市管理局副局长夏威违规接受管理服务对象宴请等问题。</w:t>
      </w:r>
      <w:r>
        <w:rPr>
          <w:rFonts w:hint="default" w:ascii="仿宋_GB2312" w:hAnsi="仿宋_GB2312" w:eastAsia="仿宋_GB2312" w:cs="仿宋_GB2312"/>
          <w:b w:val="0"/>
          <w:bCs w:val="0"/>
          <w:sz w:val="32"/>
          <w:szCs w:val="32"/>
          <w:lang w:val="en-US" w:eastAsia="zh-CN"/>
        </w:rPr>
        <w:t>2018年2月至7月，夏威在担任福鼎市城管局副主任科员期间，先后三次接受工程项目实际施工方谢某辉等人为其安排的宴请、KTV等娱乐消费活动，并于2018年端午、中秋，2019年春节前分别收受谢某辉所送的软壳中华香烟、海鲜大礼包等礼品，合计价值约6000余元。2023年7月，连同其他违纪问题，夏威受到撤销党内职务、政务撤职处分，违纪违法所得予以收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上述4起典型案例，既有易发多发的“四风”问题，也有由风及腐、风腐一体的严重违纪违法案件，涉及违规收受礼品礼金、违规发放津补贴或福利、违规接受管理服务对象宴请等问题，情形虽有不同，但违纪时间均发生在或延续到党的十九大之后，是典型的不收敛、不收手、顶风违纪问题。全市党员领导干部要以案为鉴，戒尺高悬、警钟长鸣，切实增强落实中央八项规定精神、纠治“四风”的思想自觉、政治自觉和行动自觉，筑牢“防火墙”、谨防“节日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当前，全市正处于深入贯彻落实党的二十大精神、开展学习贯彻习近平新时代中国特色社会主义思想主题教育的重要节点，各级党组织要深入落实全面从严治党主体责任，从讲政治、讲大局的高度认识作风建设的重要性和紧迫性，始终牢记“两个确立”、坚决做到“两个维护”，把中央八项规定作为长期有效的铁规矩、硬杠杠，加强对党员干部特别是“一把手”和领导班子的教育管理监督，不断巩固和拓展作风建设成效，以优良作风凝聚起团结奋进的磅礴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32"/>
          <w:szCs w:val="32"/>
          <w:lang w:val="en-US" w:eastAsia="zh-CN"/>
        </w:rPr>
      </w:pPr>
    </w:p>
    <w:tbl>
      <w:tblPr>
        <w:tblStyle w:val="4"/>
        <w:tblpPr w:leftFromText="180" w:rightFromText="180" w:vertAnchor="text" w:horzAnchor="page" w:tblpX="1915" w:tblpY="359"/>
        <w:tblOverlap w:val="never"/>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80" w:type="dxa"/>
            <w:noWrap w:val="0"/>
            <w:vAlign w:val="center"/>
          </w:tcPr>
          <w:p>
            <w:pPr>
              <w:tabs>
                <w:tab w:val="left" w:pos="5040"/>
              </w:tabs>
              <w:spacing w:line="260" w:lineRule="exact"/>
              <w:ind w:firstLine="140" w:firstLineChars="50"/>
              <w:rPr>
                <w:rFonts w:ascii="仿宋_GB2312" w:eastAsia="仿宋_GB2312"/>
                <w:sz w:val="28"/>
                <w:szCs w:val="28"/>
              </w:rPr>
            </w:pPr>
            <w:r>
              <w:rPr>
                <w:rFonts w:hint="eastAsia" w:ascii="仿宋_GB2312" w:eastAsia="仿宋_GB2312"/>
                <w:sz w:val="28"/>
                <w:szCs w:val="28"/>
              </w:rPr>
              <w:t>抄送：校领导</w:t>
            </w:r>
            <w:r>
              <w:rPr>
                <w:rFonts w:hint="eastAsia" w:ascii="仿宋_GB2312" w:eastAsia="仿宋_GB2312"/>
                <w:sz w:val="28"/>
                <w:szCs w:val="28"/>
                <w:lang w:eastAsia="zh-CN"/>
              </w:rPr>
              <w:t>班子成员</w:t>
            </w:r>
            <w:r>
              <w:rPr>
                <w:rFonts w:hint="eastAsia" w:ascii="仿宋_GB2312" w:eastAsia="仿宋_GB2312"/>
                <w:sz w:val="28"/>
                <w:szCs w:val="28"/>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180" w:type="dxa"/>
            <w:noWrap w:val="0"/>
            <w:vAlign w:val="center"/>
          </w:tcPr>
          <w:p>
            <w:pPr>
              <w:tabs>
                <w:tab w:val="left" w:pos="5040"/>
              </w:tabs>
              <w:spacing w:line="260" w:lineRule="exact"/>
              <w:ind w:firstLine="140" w:firstLineChars="50"/>
              <w:rPr>
                <w:rFonts w:hint="eastAsia" w:ascii="仿宋_GB2312" w:eastAsia="仿宋_GB2312"/>
                <w:sz w:val="28"/>
                <w:szCs w:val="28"/>
              </w:rPr>
            </w:pPr>
            <w:r>
              <w:rPr>
                <w:rFonts w:hint="eastAsia" w:ascii="仿宋_GB2312" w:eastAsia="仿宋_GB2312"/>
                <w:sz w:val="28"/>
                <w:szCs w:val="28"/>
              </w:rPr>
              <w:t>中共宁德职业技术学院纪律检查委员会         202</w:t>
            </w:r>
            <w:r>
              <w:rPr>
                <w:rFonts w:hint="eastAsia" w:ascii="仿宋_GB2312" w:eastAsia="仿宋_GB2312"/>
                <w:sz w:val="28"/>
                <w:szCs w:val="28"/>
                <w:lang w:val="en-US" w:eastAsia="zh-CN"/>
              </w:rPr>
              <w:t>3</w:t>
            </w:r>
            <w:r>
              <w:rPr>
                <w:rFonts w:hint="eastAsia" w:ascii="仿宋_GB2312" w:eastAsia="仿宋_GB2312"/>
                <w:sz w:val="28"/>
                <w:szCs w:val="28"/>
              </w:rPr>
              <w:t>年</w:t>
            </w:r>
            <w:r>
              <w:rPr>
                <w:rFonts w:hint="eastAsia" w:ascii="仿宋_GB2312" w:eastAsia="仿宋_GB2312"/>
                <w:sz w:val="28"/>
                <w:szCs w:val="28"/>
                <w:lang w:val="en-US" w:eastAsia="zh-CN"/>
              </w:rPr>
              <w:t>12</w:t>
            </w:r>
            <w:r>
              <w:rPr>
                <w:rFonts w:hint="eastAsia" w:ascii="仿宋_GB2312" w:eastAsia="仿宋_GB2312"/>
                <w:sz w:val="28"/>
                <w:szCs w:val="28"/>
              </w:rPr>
              <w:t>月</w:t>
            </w:r>
            <w:r>
              <w:rPr>
                <w:rFonts w:hint="eastAsia" w:ascii="仿宋_GB2312" w:eastAsia="仿宋_GB2312"/>
                <w:sz w:val="28"/>
                <w:szCs w:val="28"/>
                <w:lang w:val="en-US" w:eastAsia="zh-CN"/>
              </w:rPr>
              <w:t>25</w:t>
            </w:r>
            <w:r>
              <w:rPr>
                <w:rFonts w:hint="eastAsia" w:ascii="仿宋_GB2312" w:eastAsia="仿宋_GB2312"/>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kZTBiM2MxMzhkYmZkNDVmYzRkYWE2MGQwNmNjOWYifQ=="/>
  </w:docVars>
  <w:rsids>
    <w:rsidRoot w:val="00000000"/>
    <w:rsid w:val="0D505907"/>
    <w:rsid w:val="103711C9"/>
    <w:rsid w:val="19B62DD6"/>
    <w:rsid w:val="27253C8E"/>
    <w:rsid w:val="27F81CFA"/>
    <w:rsid w:val="39C31260"/>
    <w:rsid w:val="7C7D74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Lenovo3</dc:creator>
  <cp:lastModifiedBy>樱</cp:lastModifiedBy>
  <cp:lastPrinted>2023-12-20T09:31:59Z</cp:lastPrinted>
  <dcterms:modified xsi:type="dcterms:W3CDTF">2023-12-20T09:33:08Z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B8F6A6370AE24B17B0EBFA8B09554C5A_12</vt:lpwstr>
  </property>
</Properties>
</file>