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single" w:color="E0E0E0" w:sz="6" w:space="0"/>
        </w:pBdr>
        <w:ind w:lef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师陶园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装饰材料需求明细</w:t>
      </w:r>
    </w:p>
    <w:tbl>
      <w:tblPr>
        <w:tblStyle w:val="4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35"/>
        <w:gridCol w:w="2741"/>
        <w:gridCol w:w="1182"/>
        <w:gridCol w:w="805"/>
        <w:gridCol w:w="1284"/>
        <w:gridCol w:w="1729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详细及描述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小计(元)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户外文化长廊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镀锌钢管、镀镀锌钢板定制2.4*2.6*15m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6350</wp:posOffset>
                  </wp:positionV>
                  <wp:extent cx="2651760" cy="1306830"/>
                  <wp:effectExtent l="0" t="0" r="15240" b="7620"/>
                  <wp:wrapNone/>
                  <wp:docPr id="3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定制大理石桌椅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定制大理石桌椅、石桌直径</w:t>
            </w:r>
            <w:r>
              <w:rPr>
                <w:rStyle w:val="5"/>
                <w:rFonts w:eastAsia="宋体"/>
                <w:lang w:val="en-US" w:eastAsia="zh-CN" w:bidi="ar"/>
              </w:rPr>
              <w:t>≥</w:t>
            </w:r>
            <w:r>
              <w:rPr>
                <w:rStyle w:val="6"/>
                <w:lang w:val="en-US" w:eastAsia="zh-CN" w:bidi="ar"/>
              </w:rPr>
              <w:t>90cm  一桌四椅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54610</wp:posOffset>
                  </wp:positionV>
                  <wp:extent cx="1463675" cy="1877060"/>
                  <wp:effectExtent l="0" t="0" r="3175" b="8890"/>
                  <wp:wrapNone/>
                  <wp:docPr id="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师陶园景观石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800*1200*500mm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169545</wp:posOffset>
                  </wp:positionV>
                  <wp:extent cx="2577465" cy="1289685"/>
                  <wp:effectExtent l="0" t="0" r="13335" b="5715"/>
                  <wp:wrapNone/>
                  <wp:docPr id="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65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注：以上报价需含税、含运、含安装及一年维护费用。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8411" w:firstLineChars="3004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宁德职业技术学院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8377" w:firstLineChars="2992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2FD2"/>
    <w:rsid w:val="28712FD2"/>
    <w:rsid w:val="69B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2024-11-26T01:10:00Z</dcterms:created>
  <dc:creator>娇妃®云儿</dc:creator>
  <cp:lastModifiedBy>奔跑吧阿威</cp:lastModifiedBy>
  <dcterms:modified xsi:type="dcterms:W3CDTF">2024-11-26T02:48:05Z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D6568B3C7B384C52BA45A4510F17B01D_11</vt:lpwstr>
  </property>
</Properties>
</file>