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2127A88A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outlineLvl w:val="9"/>
        <w:spacing w:line="560" w:lineRule="exact"/>
        <w:ind w:lef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附件：</w:t>
      </w:r>
    </w:p>
    <w:p w14:paraId="5A3887C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outlineLvl w:val="9"/>
        <w:spacing w:line="560" w:lineRule="exact"/>
        <w:ind w:left="0"/>
      </w:pPr>
    </w:p>
    <w:tbl>
      <w:tblPr>
        <w:tblStyle w:val="5"/>
        <w:tblW w:w="0" w:type="auto"/>
        <w:tblInd w:type="dxa" w:w="0.000000"/>
        <w:tblLayout w:type="fixed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25.000000"/>
        <w:gridCol w:w="2985.000000"/>
        <w:gridCol w:w="3195.000000"/>
        <w:gridCol w:w="1320.000000"/>
        <w:gridCol w:w="1320.000000"/>
      </w:tblGrid>
      <w:tr w14:paraId="79935B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9645" w:type="dxa"/>
            <w:gridSpan w:val="5"/>
            <w:vMerge w:val="restart"/>
            <w:vAlign w:val="center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322F66">
            <w:pPr>
              <w:pStyle w:val="2"/>
              <w:jc w:val="center"/>
              <w:rPr>
                <w:sz w:val="32"/>
                <w:lang w:eastAsia="zh-CN"/>
                <w:rFonts w:eastAsia="宋体" w:hint="eastAsia"/>
              </w:rPr>
            </w:pPr>
            <w:bookmarkStart w:id="0" w:name="_GoBack"/>
            <w:r>
              <w:rPr>
                <w:sz w:val="32"/>
              </w:rPr>
              <w:t>宁德职业技术学院</w:t>
            </w:r>
            <w:r>
              <w:rPr>
                <w:sz w:val="32"/>
                <w:lang w:val="en-US" w:eastAsia="zh-CN"/>
                <w:rFonts w:hint="eastAsia"/>
              </w:rPr>
              <w:t>办学</w:t>
            </w:r>
            <w:r>
              <w:rPr>
                <w:sz w:val="32"/>
              </w:rPr>
              <w:t>90周年</w:t>
            </w:r>
            <w:r>
              <w:rPr>
                <w:sz w:val="32"/>
                <w:lang w:val="en-US" w:eastAsia="zh-CN"/>
                <w:rFonts w:hint="eastAsia"/>
              </w:rPr>
              <w:t>活动</w:t>
            </w:r>
            <w:r>
              <w:rPr>
                <w:sz w:val="32"/>
              </w:rPr>
              <w:t>主舞台搭建项目</w:t>
            </w:r>
            <w:r>
              <w:rPr>
                <w:sz w:val="32"/>
                <w:lang w:val="en-US" w:eastAsia="zh-CN"/>
                <w:rFonts w:hint="eastAsia"/>
              </w:rPr>
              <w:t>需求</w:t>
            </w:r>
            <w:r>
              <w:rPr>
                <w:sz w:val="32"/>
              </w:rPr>
              <w:t>明细</w:t>
            </w:r>
            <w:bookmarkEnd w:id="0"/>
          </w:p>
        </w:tc>
      </w:tr>
      <w:tr w14:paraId="18720E8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9645" w:type="dxa"/>
            <w:gridSpan w:val="5"/>
            <w:vMerge w:val="continue"/>
            <w:vAlign w:val="center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6C51A9">
            <w:pPr>
              <w:snapToGrid w:val="1"/>
              <w:spacing w:line="240" w:lineRule="auto"/>
            </w:pPr>
          </w:p>
        </w:tc>
      </w:tr>
      <w:tr w14:paraId="74CA6EA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30" w:hRule="atLeast"/>
        </w:trPr>
        <w:tc>
          <w:tcPr>
            <w:tcW w:w="9645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76B3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一、音响系统</w:t>
            </w:r>
          </w:p>
        </w:tc>
      </w:tr>
      <w:tr w14:paraId="389A2E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B33AF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序号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AB76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项目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660E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说明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19EF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数量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A96F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单位</w:t>
            </w:r>
          </w:p>
        </w:tc>
      </w:tr>
      <w:tr w14:paraId="322AD39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DD087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55D90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X32路数字调音台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8D62C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CCEF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6D61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只</w:t>
            </w:r>
          </w:p>
        </w:tc>
      </w:tr>
      <w:tr w14:paraId="69E4184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B4F1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2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D537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双12寸全频线性阵列音箱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6400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TD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41A5D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8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F80DF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只</w:t>
            </w:r>
          </w:p>
        </w:tc>
      </w:tr>
      <w:tr w14:paraId="5398C3B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A640A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3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2450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双12寸线阵列超低音箱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67757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TD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2835A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4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7181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只</w:t>
            </w:r>
          </w:p>
        </w:tc>
      </w:tr>
      <w:tr w14:paraId="11E2DD0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896E0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4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E0B1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舞台返听音箱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D5A2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TD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2C2D1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2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4E15D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只</w:t>
            </w:r>
          </w:p>
        </w:tc>
      </w:tr>
      <w:tr w14:paraId="1D9B535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D0AA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5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C31AD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舞台返听功放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6AAF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TD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54B0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83C3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只</w:t>
            </w:r>
          </w:p>
        </w:tc>
      </w:tr>
      <w:tr w14:paraId="2FE8344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5465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6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C97A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4入4出音箱处理器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A2B3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ZSOUND M44T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26FE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3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797B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台</w:t>
            </w:r>
          </w:p>
        </w:tc>
      </w:tr>
      <w:tr w14:paraId="5F41343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9C9A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7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0A02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电容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3D86F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7C43A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10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D4F9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只</w:t>
            </w:r>
          </w:p>
        </w:tc>
      </w:tr>
      <w:tr w14:paraId="783ABB7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0468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8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AFAC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手持话筒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708F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AMS-2300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D02A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16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8331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套</w:t>
            </w:r>
          </w:p>
        </w:tc>
      </w:tr>
      <w:tr w14:paraId="694A656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4DB31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9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F5D6F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笔记本电脑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3D80C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1C17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4534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台</w:t>
            </w:r>
          </w:p>
        </w:tc>
      </w:tr>
      <w:tr w14:paraId="5861A93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AF68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10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6B510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音响信号线以及其他配件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22AB3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2960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FC79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项</w:t>
            </w:r>
          </w:p>
        </w:tc>
      </w:tr>
      <w:tr w14:paraId="153F2E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9645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3415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二、灯光部分</w:t>
            </w:r>
          </w:p>
        </w:tc>
      </w:tr>
      <w:tr w14:paraId="433F743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2975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A12A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光束灯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77C15">
            <w:pPr>
              <w:snapToGrid w:val="1"/>
              <w:jc w:val="left"/>
              <w:spacing w:after="0" w:before="0" w:line="240" w:lineRule="auto"/>
              <w:rPr>
                <w:lang w:val="en-US" w:eastAsia="zh-CN"/>
                <w:rFonts w:eastAsia="宋体" w:hint="eastAsia"/>
              </w:rPr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9807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16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A6837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盏</w:t>
            </w:r>
          </w:p>
        </w:tc>
      </w:tr>
      <w:tr w14:paraId="4E90EF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1514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2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4884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LED帕灯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E5293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7341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32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6B3C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盏</w:t>
            </w:r>
          </w:p>
        </w:tc>
      </w:tr>
      <w:tr w14:paraId="66C3BF8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A93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3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78560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面光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0AE28">
            <w:pPr>
              <w:snapToGrid w:val="1"/>
              <w:jc w:val="left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768F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16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D868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盏</w:t>
            </w:r>
          </w:p>
        </w:tc>
      </w:tr>
      <w:tr w14:paraId="1F78C55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4AC20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4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3426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追光灯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5A59A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CF60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2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9485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台</w:t>
            </w:r>
          </w:p>
        </w:tc>
      </w:tr>
      <w:tr w14:paraId="3704811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854E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5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4865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烟雾机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A9007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8AC4FF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2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DF9F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台</w:t>
            </w:r>
          </w:p>
        </w:tc>
      </w:tr>
      <w:tr w14:paraId="16F93AC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DA56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6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2021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灯控台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3E6C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N1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67B9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FE09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台</w:t>
            </w:r>
          </w:p>
        </w:tc>
      </w:tr>
      <w:tr w14:paraId="6E1329C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ADFE1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7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7753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线材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F10EE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1E487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498D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批</w:t>
            </w:r>
          </w:p>
        </w:tc>
      </w:tr>
      <w:tr w14:paraId="0BFC12E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9645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300C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三、舞台结构部分</w:t>
            </w:r>
          </w:p>
        </w:tc>
      </w:tr>
      <w:tr w14:paraId="0CDC5A8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1208A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E59F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太空架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E6B2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9X5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3F7F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C245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项</w:t>
            </w:r>
          </w:p>
        </w:tc>
      </w:tr>
      <w:tr w14:paraId="71DB1F7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2E1E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2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0B5B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音响雷亚架配水箱包黑布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99D0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左右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9BCC0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6644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项</w:t>
            </w:r>
          </w:p>
        </w:tc>
      </w:tr>
      <w:tr w14:paraId="370352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9F05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3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7884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面光灯光架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58BC1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4027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84ACA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对</w:t>
            </w:r>
          </w:p>
        </w:tc>
      </w:tr>
      <w:tr w14:paraId="0E61781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9645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DFEF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四、LED屏幕</w:t>
            </w:r>
          </w:p>
        </w:tc>
      </w:tr>
      <w:tr w14:paraId="37FD030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E606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3314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led户外3.9超清显示屏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2E86F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9.5*4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D47C1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38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F1CF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平方</w:t>
            </w:r>
          </w:p>
        </w:tc>
      </w:tr>
      <w:tr w14:paraId="1CAEED7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2FA4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2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BBC5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服务器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B6476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0025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7002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套</w:t>
            </w:r>
          </w:p>
        </w:tc>
      </w:tr>
      <w:tr w14:paraId="4092E78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4CDEA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3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E42E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 xml:space="preserve">笔记本 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8C39B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F298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2511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项</w:t>
            </w:r>
          </w:p>
        </w:tc>
      </w:tr>
      <w:tr w14:paraId="424FEBD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9645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5CD3D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五、舞台部分</w:t>
            </w:r>
          </w:p>
        </w:tc>
      </w:tr>
      <w:tr w14:paraId="767AF14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235F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4719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钢架舞台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D66A0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18*8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3092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144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DFEB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平方</w:t>
            </w:r>
          </w:p>
        </w:tc>
      </w:tr>
      <w:tr w14:paraId="3640455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1E3FF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2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CFCE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舞台地毯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319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18*9 X2套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A2261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324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8F451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平方</w:t>
            </w:r>
          </w:p>
        </w:tc>
      </w:tr>
      <w:tr w14:paraId="1765618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08FD1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3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6B527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舞台楼梯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47D7A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3A30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4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A762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个</w:t>
            </w:r>
          </w:p>
        </w:tc>
      </w:tr>
      <w:tr w14:paraId="6AC6A2F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340D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4</w:t>
            </w:r>
          </w:p>
        </w:tc>
        <w:tc>
          <w:tcPr>
            <w:tcW w:w="2985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D7AF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舞台左右造型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E37E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桁架搭建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87488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4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FD170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片</w:t>
            </w:r>
          </w:p>
        </w:tc>
      </w:tr>
      <w:tr w14:paraId="63E3F70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B6B3F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5</w:t>
            </w:r>
          </w:p>
        </w:tc>
        <w:tc>
          <w:tcPr>
            <w:tcW w:w="298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40437">
            <w:pPr>
              <w:snapToGrid w:val="1"/>
              <w:spacing w:line="240" w:lineRule="auto"/>
            </w:pP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2004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黑底喷绘布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DA70D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60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17E7D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平方</w:t>
            </w:r>
          </w:p>
        </w:tc>
      </w:tr>
      <w:tr w14:paraId="56533C2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7548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6</w:t>
            </w:r>
          </w:p>
        </w:tc>
        <w:tc>
          <w:tcPr>
            <w:tcW w:w="2985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5B93C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舞台斜板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4880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底座搭建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329B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F37CA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项</w:t>
            </w:r>
          </w:p>
        </w:tc>
      </w:tr>
      <w:tr w14:paraId="0713E4A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47B51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7</w:t>
            </w:r>
          </w:p>
        </w:tc>
        <w:tc>
          <w:tcPr>
            <w:tcW w:w="298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6A1BA">
            <w:pPr>
              <w:snapToGrid w:val="1"/>
              <w:spacing w:line="240" w:lineRule="auto"/>
            </w:pP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20E0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立体字制作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4851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08B99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项</w:t>
            </w:r>
          </w:p>
        </w:tc>
      </w:tr>
      <w:tr w14:paraId="0BA305D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25304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8</w:t>
            </w:r>
          </w:p>
        </w:tc>
        <w:tc>
          <w:tcPr>
            <w:tcW w:w="2985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9F10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舞台口左右围挡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FFA7D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（5*2+5*2）X2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B73A0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0885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项</w:t>
            </w:r>
          </w:p>
        </w:tc>
      </w:tr>
      <w:tr w14:paraId="04B0A4D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D018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9</w:t>
            </w:r>
          </w:p>
        </w:tc>
        <w:tc>
          <w:tcPr>
            <w:tcW w:w="298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E7AC9">
            <w:pPr>
              <w:snapToGrid w:val="1"/>
              <w:spacing w:line="240" w:lineRule="auto"/>
            </w:pP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C9BB6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黑底喷绘布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906C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90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DB65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平方</w:t>
            </w:r>
          </w:p>
        </w:tc>
      </w:tr>
      <w:tr w14:paraId="4B90B76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7055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10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B9A42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舞台前时间地贴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67816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43C4B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51BBD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项</w:t>
            </w:r>
          </w:p>
        </w:tc>
      </w:tr>
      <w:tr w14:paraId="552DFD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9645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B2455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b w:val="1"/>
                <w:i w:val="0"/>
                <w:u w:val="none"/>
                <w:color w:val="000000"/>
                <w:spacing w:val="0"/>
                <w:sz w:val="20"/>
              </w:rPr>
              <w:t>六、其他费用</w:t>
            </w:r>
          </w:p>
        </w:tc>
      </w:tr>
      <w:tr w14:paraId="18CAA2A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60" w:hRule="atLeast"/>
        </w:trPr>
        <w:tc>
          <w:tcPr>
            <w:tcW w:w="8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E510E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298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152CD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人工费</w:t>
            </w:r>
          </w:p>
        </w:tc>
        <w:tc>
          <w:tcPr>
            <w:tcW w:w="31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F91F9">
            <w:pPr>
              <w:snapToGrid w:val="1"/>
              <w:jc w:val="center"/>
              <w:spacing w:after="0" w:before="0" w:line="240" w:lineRule="auto"/>
            </w:pP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988AF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1</w:t>
            </w:r>
          </w:p>
        </w:tc>
        <w:tc>
          <w:tcPr>
            <w:tcW w:w="13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9B6E3">
            <w:pPr>
              <w:snapToGrid w:val="1"/>
              <w:jc w:val="center"/>
              <w:spacing w:after="0" w:before="0" w:line="240" w:lineRule="auto"/>
            </w:pPr>
            <w:r>
              <w:rPr>
                <w:vertAlign w:val="baseline"/>
                <w:i w:val="0"/>
                <w:u w:val="none"/>
                <w:color w:val="000000"/>
                <w:spacing w:val="0"/>
                <w:sz w:val="20"/>
              </w:rPr>
              <w:t>项</w:t>
            </w:r>
          </w:p>
        </w:tc>
      </w:tr>
    </w:tbl>
    <w:p w14:paraId="35C0E40B">
      <w:pPr>
        <w:pStyle w:val="3"/>
        <w:widowControl w:val="1"/>
        <w:keepNext w:val="0"/>
        <w:keepLines w:val="0"/>
        <w:jc w:val="left"/>
        <w:suppressLineNumbers w:val="0"/>
        <w:spacing w:line="525" w:lineRule="atLeast"/>
        <w:rPr>
          <w:sz w:val="28"/>
          <w:lang w:val="en-US" w:eastAsia="zh-CN"/>
          <w:szCs w:val="28"/>
          <w:rFonts w:ascii="微软雅黑" w:hAnsi="微软雅黑" w:eastAsia="微软雅黑" w:cs="微软雅黑" w:hint="eastAsia"/>
        </w:rPr>
      </w:pPr>
    </w:p>
    <w:p w14:paraId="026D90DF">
      <w:pPr>
        <w:pStyle w:val="3"/>
        <w:widowControl w:val="1"/>
        <w:keepNext w:val="0"/>
        <w:keepLines w:val="0"/>
        <w:jc w:val="right"/>
        <w:suppressLineNumbers w:val="0"/>
        <w:spacing w:line="525" w:lineRule="atLeast"/>
        <w:rPr>
          <w:sz w:val="28"/>
          <w:lang w:val="en-US" w:eastAsia="zh-CN"/>
          <w:szCs w:val="28"/>
          <w:rFonts w:ascii="微软雅黑" w:hAnsi="微软雅黑" w:eastAsia="微软雅黑" w:cs="微软雅黑" w:hint="eastAsia"/>
        </w:rPr>
      </w:pPr>
      <w:r>
        <w:rPr>
          <w:sz w:val="28"/>
          <w:lang w:val="en-US" w:eastAsia="zh-CN"/>
          <w:szCs w:val="28"/>
          <w:rFonts w:ascii="微软雅黑" w:hAnsi="微软雅黑" w:eastAsia="微软雅黑" w:cs="微软雅黑" w:hint="eastAsia"/>
        </w:rPr>
        <w:t>宁德职业技术学院</w:t>
      </w:r>
    </w:p>
    <w:p w14:paraId="3B2ED61F">
      <w:pPr>
        <w:pStyle w:val="3"/>
        <w:widowControl w:val="1"/>
        <w:keepNext w:val="0"/>
        <w:keepLines w:val="0"/>
        <w:jc w:val="right"/>
        <w:suppressLineNumbers w:val="0"/>
        <w:spacing w:line="525" w:lineRule="atLeast"/>
        <w:rPr>
          <w:sz w:val="28"/>
          <w:lang w:val="en-US" w:eastAsia="zh-CN"/>
          <w:szCs w:val="28"/>
          <w:rFonts w:ascii="微软雅黑" w:hAnsi="微软雅黑" w:eastAsia="微软雅黑" w:cs="微软雅黑" w:hint="default"/>
        </w:rPr>
      </w:pPr>
      <w:r>
        <w:rPr>
          <w:sz w:val="28"/>
          <w:lang w:val="en-US" w:eastAsia="zh-CN"/>
          <w:szCs w:val="28"/>
          <w:rFonts w:ascii="微软雅黑" w:hAnsi="微软雅黑" w:eastAsia="微软雅黑" w:cs="微软雅黑" w:hint="eastAsia"/>
        </w:rPr>
        <w:t>2024年12月3日</w:t>
      </w:r>
    </w:p>
    <w:p w14:paraId="2DE30FF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outlineLvl w:val="9"/>
        <w:spacing w:line="560" w:lineRule="exact"/>
        <w:ind w:left="0"/>
        <w:rPr>
          <w:sz w:val="32"/>
          <w:szCs w:val="32"/>
          <w:rFonts w:ascii="仿宋_GB2312" w:hAnsi="仿宋_GB2312" w:eastAsia="仿宋_GB2312" w:cs="仿宋_GB2312" w:hint="eastAsia"/>
        </w:rPr>
      </w:pPr>
    </w:p>
    <w:p w14:paraId="60BA6FD3"/>
    <w:sectPr>
      <w:docGrid w:type="lines" w:linePitch="312" w:charSpace="0"/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582504B4"/>
    <w:rsid w:val="582504B4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snapToGrid w:val="1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paragraph" w:styleId="2">
    <w:name w:val="heading 1"/>
    <w:basedOn w:val="1"/>
    <w:uiPriority w:val="9"/>
    <w:qFormat/>
    <w:pPr>
      <w:keepNext w:val="1"/>
      <w:keepLines w:val="1"/>
      <w:outlineLvl w:val="0"/>
      <w:spacing w:after="0" w:before="0" w:line="408" w:lineRule="auto"/>
    </w:pPr>
    <w:rPr>
      <w:b w:val="1"/>
      <w:color w:val="1A1A1A"/>
      <w:sz w:val="36"/>
      <w:bCs/>
      <w:szCs w:val="36"/>
    </w:rPr>
  </w:style>
  <w:style w:type="character" w:styleId="6" w:default="1">
    <w:name w:val="Default Paragraph Font"/>
    <w:uiPriority w:val="0"/>
    <w:semiHidden/>
  </w:style>
  <w:style w:type="table" w:styleId="4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Normal (Web)"/>
    <w:basedOn w:val="1"/>
    <w:uiPriority w:val="0"/>
    <w:qFormat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  <w:style w:type="table" w:styleId="5">
    <w:name w:val="Table Grid"/>
    <w:basedOn w:val="4"/>
    <w:uiPriority w:val="39"/>
    <w:qFormat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0</Words>
  <Characters>0</Characters>
  <Application>WPS Office_12.1.0.18372_F1E327BC-269C-435d-A152-05C5408002CA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miaop koo</dc:creator>
  <cp:keywords/>
  <dc:description/>
  <cp:lastModifiedBy>miaop koo</cp:lastModifiedBy>
  <cp:revision>1</cp:revision>
  <dcterms:created xsi:type="dcterms:W3CDTF">2024-12-03T10:03:00Z</dcterms:created>
  <dcterms:modified xsi:type="dcterms:W3CDTF">2024-12-03T10:03:52Z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2052-12.1.0.18372</vt:lpwstr>
  </property>
  <property fmtid="{D5CDD505-2E9C-101B-9397-08002B2CF9AE}" pid="3" name="ICV">
    <vt:lpwstr>A7D8A690B81F47C8AB6A2DD7C22585AD_11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A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5A388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outlineLvl w:val="9"/>
      </w:pPr>
    </w:p>
    <w:tbl>
      <w:tblPr>
        <w:tblStyle w:val="5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985"/>
        <w:gridCol w:w="3195"/>
        <w:gridCol w:w="1320"/>
        <w:gridCol w:w="1320"/>
      </w:tblGrid>
      <w:tr w14:paraId="79935BB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5" w:type="dxa"/>
            <w:gridSpan w:val="5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322F66">
            <w:pPr>
              <w:pStyle w:val="2"/>
              <w:jc w:val="center"/>
              <w:rPr>
                <w:rFonts w:hint="eastAsia" w:eastAsia="宋体"/>
                <w:sz w:val="32"/>
                <w:lang w:eastAsia="zh-CN"/>
              </w:rPr>
            </w:pPr>
            <w:bookmarkStart w:id="0" w:name="_GoBack"/>
            <w:r>
              <w:rPr>
                <w:sz w:val="32"/>
              </w:rPr>
              <w:t>宁德职业技术学院</w:t>
            </w:r>
            <w:r>
              <w:rPr>
                <w:rFonts w:hint="eastAsia"/>
                <w:sz w:val="32"/>
                <w:lang w:val="en-US" w:eastAsia="zh-CN"/>
              </w:rPr>
              <w:t>办学</w:t>
            </w:r>
            <w:r>
              <w:rPr>
                <w:sz w:val="32"/>
              </w:rPr>
              <w:t>90周年</w:t>
            </w:r>
            <w:r>
              <w:rPr>
                <w:rFonts w:hint="eastAsia"/>
                <w:sz w:val="32"/>
                <w:lang w:val="en-US" w:eastAsia="zh-CN"/>
              </w:rPr>
              <w:t>活动</w:t>
            </w:r>
            <w:r>
              <w:rPr>
                <w:sz w:val="32"/>
              </w:rPr>
              <w:t>主舞台搭建项目</w:t>
            </w:r>
            <w:r>
              <w:rPr>
                <w:rFonts w:hint="eastAsia"/>
                <w:sz w:val="32"/>
                <w:lang w:val="en-US" w:eastAsia="zh-CN"/>
              </w:rPr>
              <w:t>需求</w:t>
            </w:r>
            <w:r>
              <w:rPr>
                <w:sz w:val="32"/>
              </w:rPr>
              <w:t>明细</w:t>
            </w:r>
            <w:bookmarkEnd w:id="0"/>
          </w:p>
        </w:tc>
      </w:tr>
      <w:tr w14:paraId="18720E8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5" w:type="dxa"/>
            <w:gridSpan w:val="5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6C51A9">
            <w:pPr>
              <w:snapToGrid/>
              <w:spacing w:line="240" w:lineRule="auto"/>
            </w:pPr>
          </w:p>
        </w:tc>
      </w:tr>
      <w:tr w14:paraId="74CA6EA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76B3C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一、音响系统</w:t>
            </w:r>
          </w:p>
        </w:tc>
      </w:tr>
      <w:tr w14:paraId="389A2E9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B33AF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AB763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项目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660EE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说明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19EF3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数量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A96FE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单位</w:t>
            </w:r>
          </w:p>
        </w:tc>
      </w:tr>
      <w:tr w14:paraId="322AD39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DD087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55D90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X32路数字调音台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D62C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CEF8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6D61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只</w:t>
            </w:r>
          </w:p>
        </w:tc>
      </w:tr>
      <w:tr w14:paraId="69E4184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B4F1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D537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双12寸全频线性阵列音箱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64008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TD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41A5D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F80DF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只</w:t>
            </w:r>
          </w:p>
        </w:tc>
      </w:tr>
      <w:tr w14:paraId="5398C3B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A640A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2450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双12寸线阵列超低音箱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67757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TD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835A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7181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只</w:t>
            </w:r>
          </w:p>
        </w:tc>
      </w:tr>
      <w:tr w14:paraId="11E2DD0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96E0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E0B1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舞台返听音箱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D5A2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TD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2C2D1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4E15D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只</w:t>
            </w:r>
          </w:p>
        </w:tc>
      </w:tr>
      <w:tr w14:paraId="1D9B535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D0AA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C31AD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舞台返听功放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AAF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TD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54B0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83C3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只</w:t>
            </w:r>
          </w:p>
        </w:tc>
      </w:tr>
      <w:tr w14:paraId="2FE8344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465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C97A8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4入4出音箱处理器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A2B3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ZSOUND M44T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26FE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97B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台</w:t>
            </w:r>
          </w:p>
        </w:tc>
      </w:tr>
      <w:tr w14:paraId="5F41343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9C9A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0A02C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电容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3D86F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7C43A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D4F9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只</w:t>
            </w:r>
          </w:p>
        </w:tc>
      </w:tr>
      <w:tr w14:paraId="783ABB7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0468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AFAC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手持话筒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708F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AMS-2300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02A8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8331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套</w:t>
            </w:r>
          </w:p>
        </w:tc>
      </w:tr>
      <w:tr w14:paraId="694A656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4DB31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F5D6F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笔记本电脑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3D80C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1C17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45348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台</w:t>
            </w:r>
          </w:p>
        </w:tc>
      </w:tr>
      <w:tr w14:paraId="5861A93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AF68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6B510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音响信号线以及其他配件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22AB3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960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FC79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</w:t>
            </w:r>
          </w:p>
        </w:tc>
      </w:tr>
      <w:tr w14:paraId="153F2E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34154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二、灯光部分</w:t>
            </w:r>
          </w:p>
        </w:tc>
      </w:tr>
      <w:tr w14:paraId="433F743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2975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A12A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光束灯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77C15">
            <w:pPr>
              <w:snapToGrid/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参考品牌：祥明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9807C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A6837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盏</w:t>
            </w:r>
          </w:p>
        </w:tc>
      </w:tr>
      <w:tr w14:paraId="4E90EF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1514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4884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LED帕灯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E5293">
            <w:pPr>
              <w:snapToGrid/>
              <w:spacing w:before="0" w:after="0" w:line="240" w:lineRule="auto"/>
              <w:jc w:val="center"/>
            </w:pPr>
            <w:r>
              <w:rPr>
                <w:rFonts w:hint="eastAsia"/>
                <w:lang w:val="en-US" w:eastAsia="zh-CN"/>
              </w:rPr>
              <w:t>参考品牌：祥明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341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6B3C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盏</w:t>
            </w:r>
          </w:p>
        </w:tc>
      </w:tr>
      <w:tr w14:paraId="66C3BF8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DA93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78560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面光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AE28">
            <w:pPr>
              <w:snapToGrid/>
              <w:spacing w:before="0" w:after="0" w:line="240" w:lineRule="auto"/>
              <w:jc w:val="center"/>
            </w:pPr>
            <w:r>
              <w:rPr>
                <w:rFonts w:hint="eastAsia"/>
                <w:lang w:val="en-US" w:eastAsia="zh-CN"/>
              </w:rPr>
              <w:t>参考品牌：祥明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768F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868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盏</w:t>
            </w:r>
          </w:p>
        </w:tc>
      </w:tr>
      <w:tr w14:paraId="1F78C55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4AC20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3426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追光灯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5A59A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CF60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485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台</w:t>
            </w:r>
          </w:p>
        </w:tc>
      </w:tr>
      <w:tr w14:paraId="3704811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854E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4865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烟雾机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A9007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AC4FF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DF9FC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台</w:t>
            </w:r>
          </w:p>
        </w:tc>
      </w:tr>
      <w:tr w14:paraId="16F93AC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DA56C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20218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灯控台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3E6C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N1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67B9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FE09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台</w:t>
            </w:r>
          </w:p>
        </w:tc>
      </w:tr>
      <w:tr w14:paraId="6E1329C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ADFE1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753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线材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F10EE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1E487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98D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批</w:t>
            </w:r>
          </w:p>
        </w:tc>
      </w:tr>
      <w:tr w14:paraId="0BFC12E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300C8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三、舞台结构部分</w:t>
            </w:r>
          </w:p>
        </w:tc>
      </w:tr>
      <w:tr w14:paraId="0CDC5A8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1208A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E59F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太空架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E6B28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9X5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3F7F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C245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</w:t>
            </w:r>
          </w:p>
        </w:tc>
      </w:tr>
      <w:tr w14:paraId="71DB1F7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2E1E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0B5B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音响雷亚架配水箱包黑布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99D0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左右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9BCC0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644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</w:t>
            </w:r>
          </w:p>
        </w:tc>
      </w:tr>
      <w:tr w14:paraId="3703528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9F05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7884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面光灯光架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58BC1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4027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84ACA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对</w:t>
            </w:r>
          </w:p>
        </w:tc>
      </w:tr>
      <w:tr w14:paraId="0E61781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DFEF5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四、LED屏幕</w:t>
            </w:r>
          </w:p>
        </w:tc>
      </w:tr>
      <w:tr w14:paraId="37FD030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E606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3314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led户外3.9超清显示屏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2E86F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9.5*4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D47C1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F1CF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平方</w:t>
            </w:r>
          </w:p>
        </w:tc>
      </w:tr>
      <w:tr w14:paraId="1CAEED7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2FA4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BBC5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服务器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B6476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0025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7002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套</w:t>
            </w:r>
          </w:p>
        </w:tc>
      </w:tr>
      <w:tr w14:paraId="4092E78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4CDEA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E42E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 xml:space="preserve">笔记本 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8C39B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F298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2511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</w:t>
            </w:r>
          </w:p>
        </w:tc>
      </w:tr>
      <w:tr w14:paraId="424FEBD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5CD3D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五、舞台部分</w:t>
            </w:r>
          </w:p>
        </w:tc>
      </w:tr>
      <w:tr w14:paraId="767AF14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235F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47198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钢架舞台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66A0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18*8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3092C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DFEBC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平方</w:t>
            </w:r>
          </w:p>
        </w:tc>
      </w:tr>
      <w:tr w14:paraId="3640455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1E3FF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CFCE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舞台地毯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A319C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18*9 X2套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A2261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8F451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平方</w:t>
            </w:r>
          </w:p>
        </w:tc>
      </w:tr>
      <w:tr w14:paraId="1765618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08FD1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6B527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舞台楼梯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47D7A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3A30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A762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个</w:t>
            </w:r>
          </w:p>
        </w:tc>
      </w:tr>
      <w:tr w14:paraId="6AC6A2F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340D5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7AF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舞台左右造型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E37E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桁架搭建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87488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FD170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片</w:t>
            </w:r>
          </w:p>
        </w:tc>
      </w:tr>
      <w:tr w14:paraId="63E3F70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B6B3F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5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40437">
            <w:pPr>
              <w:snapToGrid/>
              <w:spacing w:line="240" w:lineRule="auto"/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004C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黑底喷绘布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DA70D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17E7D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平方</w:t>
            </w:r>
          </w:p>
        </w:tc>
      </w:tr>
      <w:tr w14:paraId="56533C2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7548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6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5B93C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舞台斜板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4880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底座搭建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329B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F37CA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</w:t>
            </w:r>
          </w:p>
        </w:tc>
      </w:tr>
      <w:tr w14:paraId="0713E4A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47B51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7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6A1BA">
            <w:pPr>
              <w:snapToGrid/>
              <w:spacing w:line="240" w:lineRule="auto"/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20E0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立体字制作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4851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08B99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</w:t>
            </w:r>
          </w:p>
        </w:tc>
      </w:tr>
      <w:tr w14:paraId="0BA305D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5304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8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9F10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舞台口左右围挡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FFA7D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（5*2+5*2）X2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73A0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0885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</w:t>
            </w:r>
          </w:p>
        </w:tc>
      </w:tr>
      <w:tr w14:paraId="04B0A4D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D018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9</w:t>
            </w: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E7AC9">
            <w:pPr>
              <w:snapToGrid/>
              <w:spacing w:line="240" w:lineRule="auto"/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C9BB6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黑底喷绘布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906C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DB65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平方</w:t>
            </w:r>
          </w:p>
        </w:tc>
      </w:tr>
      <w:tr w14:paraId="4B90B76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055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B9A42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舞台前时间地贴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67816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43C4B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51BBD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</w:t>
            </w:r>
          </w:p>
        </w:tc>
      </w:tr>
      <w:tr w14:paraId="552DFD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B2455">
            <w:pPr>
              <w:snapToGrid/>
              <w:spacing w:before="0" w:after="0" w:line="240" w:lineRule="auto"/>
              <w:jc w:val="center"/>
            </w:pPr>
            <w:r>
              <w:rPr>
                <w:b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六、其他费用</w:t>
            </w:r>
          </w:p>
        </w:tc>
      </w:tr>
      <w:tr w14:paraId="18CAA2A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E510E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152CD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人工费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F91F9">
            <w:pPr>
              <w:snapToGrid/>
              <w:spacing w:before="0" w:after="0" w:line="240" w:lineRule="auto"/>
              <w:jc w:val="center"/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988AF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9B6E3">
            <w:pPr>
              <w:snapToGrid/>
              <w:spacing w:before="0" w:after="0" w:line="240" w:lineRule="auto"/>
              <w:jc w:val="center"/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</w:rPr>
              <w:t>项</w:t>
            </w:r>
          </w:p>
        </w:tc>
      </w:tr>
    </w:tbl>
    <w:p w14:paraId="35C0E40B">
      <w:pPr>
        <w:pStyle w:val="3"/>
        <w:keepNext w:val="0"/>
        <w:keepLines w:val="0"/>
        <w:widowControl/>
        <w:suppressLineNumbers w:val="0"/>
        <w:spacing w:line="525" w:lineRule="atLeast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 w14:paraId="026D90DF">
      <w:pPr>
        <w:pStyle w:val="3"/>
        <w:keepNext w:val="0"/>
        <w:keepLines w:val="0"/>
        <w:widowControl/>
        <w:suppressLineNumbers w:val="0"/>
        <w:spacing w:line="525" w:lineRule="atLeast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宁德职业技术学院</w:t>
      </w:r>
    </w:p>
    <w:p w14:paraId="3B2ED61F">
      <w:pPr>
        <w:pStyle w:val="3"/>
        <w:keepNext w:val="0"/>
        <w:keepLines w:val="0"/>
        <w:widowControl/>
        <w:suppressLineNumbers w:val="0"/>
        <w:spacing w:line="525" w:lineRule="atLeast"/>
        <w:jc w:val="righ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2024年12月3日</w:t>
      </w:r>
    </w:p>
    <w:p w14:paraId="2DE3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BA6FD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