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7C77E">
      <w:pPr>
        <w:jc w:val="center"/>
        <w:rPr>
          <w:rFonts w:ascii="宋体" w:hAnsi="宋体" w:eastAsia="宋体"/>
          <w:b/>
          <w:bCs/>
          <w:color w:val="333333"/>
          <w:kern w:val="0"/>
          <w:sz w:val="48"/>
          <w:szCs w:val="48"/>
        </w:rPr>
      </w:pPr>
      <w:r>
        <w:rPr>
          <w:rFonts w:hint="eastAsia" w:ascii="宋体" w:hAnsi="宋体" w:eastAsia="宋体"/>
          <w:b/>
          <w:bCs/>
          <w:color w:val="333333"/>
          <w:kern w:val="0"/>
          <w:sz w:val="48"/>
          <w:szCs w:val="48"/>
        </w:rPr>
        <w:t>宁德职业技术学院</w:t>
      </w:r>
    </w:p>
    <w:p w14:paraId="442AA5A2">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b/>
          <w:bCs/>
          <w:color w:val="333333"/>
          <w:kern w:val="0"/>
          <w:sz w:val="30"/>
          <w:szCs w:val="30"/>
        </w:rPr>
        <w:t xml:space="preserve"> </w:t>
      </w:r>
      <w:r>
        <w:rPr>
          <w:rFonts w:hint="eastAsia" w:ascii="宋体" w:hAnsi="宋体" w:eastAsia="宋体"/>
          <w:b/>
          <w:bCs/>
          <w:color w:val="333333"/>
          <w:kern w:val="0"/>
          <w:sz w:val="30"/>
          <w:szCs w:val="30"/>
          <w:lang w:val="en-US" w:eastAsia="zh-CN"/>
        </w:rPr>
        <w:t>电机装配实训室</w:t>
      </w:r>
      <w:r>
        <w:rPr>
          <w:rFonts w:ascii="宋体" w:hAnsi="宋体" w:eastAsia="宋体"/>
          <w:b/>
          <w:bCs/>
          <w:color w:val="333333"/>
          <w:kern w:val="0"/>
          <w:sz w:val="30"/>
          <w:szCs w:val="30"/>
        </w:rPr>
        <w:t>采购方案征集</w:t>
      </w:r>
      <w:r>
        <w:rPr>
          <w:rFonts w:hint="eastAsia" w:ascii="宋体" w:hAnsi="宋体" w:eastAsia="宋体"/>
          <w:b/>
          <w:bCs/>
          <w:color w:val="333333"/>
          <w:kern w:val="0"/>
          <w:sz w:val="30"/>
          <w:szCs w:val="30"/>
          <w:lang w:val="en-US" w:eastAsia="zh-CN"/>
        </w:rPr>
        <w:t>需求</w:t>
      </w:r>
    </w:p>
    <w:p w14:paraId="7B350782">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0"/>
        <w:rPr>
          <w:rFonts w:hint="eastAsia" w:ascii="宋体" w:hAnsi="宋体" w:eastAsia="宋体" w:cs="宋体"/>
          <w:color w:val="auto"/>
          <w:sz w:val="24"/>
        </w:rPr>
      </w:pPr>
      <w:r>
        <w:rPr>
          <w:rFonts w:hint="eastAsia" w:ascii="宋体" w:hAnsi="宋体" w:eastAsia="宋体" w:cs="宋体"/>
          <w:color w:val="000000"/>
          <w:kern w:val="0"/>
          <w:sz w:val="24"/>
          <w:szCs w:val="24"/>
          <w:lang w:val="en-US" w:eastAsia="zh-CN" w:bidi="ar-SA"/>
        </w:rPr>
        <w:t>为了</w:t>
      </w:r>
      <w:r>
        <w:rPr>
          <w:rFonts w:hint="eastAsia" w:ascii="宋体" w:hAnsi="宋体" w:eastAsia="宋体" w:cs="宋体"/>
          <w:color w:val="auto"/>
          <w:sz w:val="24"/>
          <w:lang w:val="en-US" w:eastAsia="zh-CN"/>
        </w:rPr>
        <w:t>适应</w:t>
      </w:r>
      <w:r>
        <w:rPr>
          <w:rFonts w:hint="eastAsia" w:ascii="宋体" w:hAnsi="宋体" w:eastAsia="宋体" w:cs="宋体"/>
          <w:color w:val="auto"/>
          <w:sz w:val="24"/>
        </w:rPr>
        <w:t>闽东地区电机行业转型升级的</w:t>
      </w:r>
      <w:r>
        <w:rPr>
          <w:rFonts w:hint="eastAsia" w:ascii="宋体" w:hAnsi="宋体" w:eastAsia="宋体" w:cs="宋体"/>
          <w:color w:val="auto"/>
          <w:sz w:val="24"/>
          <w:lang w:val="en-US" w:eastAsia="zh-CN"/>
        </w:rPr>
        <w:t>迫切需要</w:t>
      </w:r>
      <w:r>
        <w:rPr>
          <w:rFonts w:hint="eastAsia" w:ascii="宋体" w:hAnsi="宋体" w:eastAsia="宋体" w:cs="宋体"/>
          <w:color w:val="auto"/>
          <w:sz w:val="24"/>
        </w:rPr>
        <w:t>，</w:t>
      </w:r>
      <w:r>
        <w:rPr>
          <w:rFonts w:hint="eastAsia" w:ascii="宋体" w:hAnsi="宋体" w:eastAsia="宋体" w:cs="宋体"/>
          <w:color w:val="auto"/>
          <w:sz w:val="24"/>
          <w:lang w:val="en-US" w:eastAsia="zh-CN"/>
        </w:rPr>
        <w:t>学校</w:t>
      </w:r>
      <w:r>
        <w:rPr>
          <w:rFonts w:hint="eastAsia" w:ascii="宋体" w:hAnsi="宋体" w:eastAsia="宋体" w:cs="宋体"/>
          <w:color w:val="auto"/>
          <w:sz w:val="24"/>
        </w:rPr>
        <w:t>积极</w:t>
      </w:r>
      <w:r>
        <w:rPr>
          <w:rFonts w:hint="eastAsia" w:ascii="宋体" w:hAnsi="宋体" w:eastAsia="宋体" w:cs="宋体"/>
          <w:color w:val="auto"/>
          <w:sz w:val="24"/>
          <w:lang w:val="en-US" w:eastAsia="zh-CN"/>
        </w:rPr>
        <w:t>推进电机与电器技术</w:t>
      </w:r>
      <w:r>
        <w:rPr>
          <w:rFonts w:hint="eastAsia" w:ascii="宋体" w:hAnsi="宋体" w:eastAsia="宋体" w:cs="宋体"/>
          <w:color w:val="auto"/>
          <w:sz w:val="24"/>
        </w:rPr>
        <w:t>专业建设</w:t>
      </w:r>
      <w:r>
        <w:rPr>
          <w:rFonts w:hint="eastAsia" w:ascii="宋体" w:hAnsi="宋体" w:eastAsia="宋体" w:cs="宋体"/>
          <w:color w:val="auto"/>
          <w:sz w:val="24"/>
          <w:lang w:eastAsia="zh-CN"/>
        </w:rPr>
        <w:t>，</w:t>
      </w:r>
      <w:r>
        <w:rPr>
          <w:rFonts w:hint="eastAsia" w:ascii="宋体" w:hAnsi="宋体" w:eastAsia="宋体" w:cs="宋体"/>
          <w:color w:val="auto"/>
          <w:sz w:val="24"/>
        </w:rPr>
        <w:t>发挥职业院校</w:t>
      </w:r>
      <w:r>
        <w:rPr>
          <w:rFonts w:hint="eastAsia" w:ascii="宋体" w:hAnsi="宋体" w:eastAsia="宋体" w:cs="宋体"/>
          <w:color w:val="auto"/>
          <w:sz w:val="24"/>
          <w:lang w:val="en-US" w:eastAsia="zh-CN"/>
        </w:rPr>
        <w:t>的优势</w:t>
      </w:r>
      <w:r>
        <w:rPr>
          <w:rFonts w:hint="eastAsia" w:ascii="宋体" w:hAnsi="宋体" w:eastAsia="宋体" w:cs="宋体"/>
          <w:color w:val="auto"/>
          <w:sz w:val="24"/>
        </w:rPr>
        <w:t>，面向社会开展</w:t>
      </w:r>
      <w:r>
        <w:rPr>
          <w:rFonts w:hint="eastAsia" w:ascii="宋体" w:hAnsi="宋体" w:eastAsia="宋体" w:cs="宋体"/>
          <w:color w:val="auto"/>
          <w:sz w:val="24"/>
          <w:lang w:val="en-US" w:eastAsia="zh-CN"/>
        </w:rPr>
        <w:t>电机制造工</w:t>
      </w:r>
      <w:r>
        <w:rPr>
          <w:rFonts w:hint="eastAsia" w:ascii="宋体" w:hAnsi="宋体" w:eastAsia="宋体" w:cs="宋体"/>
          <w:color w:val="auto"/>
          <w:sz w:val="24"/>
        </w:rPr>
        <w:t>等</w:t>
      </w:r>
      <w:r>
        <w:rPr>
          <w:rFonts w:hint="eastAsia" w:ascii="宋体" w:hAnsi="宋体" w:eastAsia="宋体" w:cs="宋体"/>
          <w:color w:val="auto"/>
          <w:sz w:val="24"/>
          <w:lang w:val="en-US" w:eastAsia="zh-CN"/>
        </w:rPr>
        <w:t>职业资格的</w:t>
      </w:r>
      <w:r>
        <w:rPr>
          <w:rFonts w:hint="eastAsia" w:ascii="宋体" w:hAnsi="宋体" w:eastAsia="宋体" w:cs="宋体"/>
          <w:color w:val="auto"/>
          <w:sz w:val="24"/>
        </w:rPr>
        <w:t>人员培训</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培养具有</w:t>
      </w:r>
      <w:r>
        <w:rPr>
          <w:rFonts w:hint="eastAsia" w:ascii="宋体" w:hAnsi="宋体" w:eastAsia="宋体" w:cs="宋体"/>
          <w:color w:val="auto"/>
          <w:sz w:val="24"/>
        </w:rPr>
        <w:t>电机电器生产安装与调试、操作和维护的高技能</w:t>
      </w:r>
      <w:r>
        <w:rPr>
          <w:rFonts w:hint="eastAsia" w:ascii="宋体" w:hAnsi="宋体" w:eastAsia="宋体" w:cs="宋体"/>
          <w:color w:val="auto"/>
          <w:sz w:val="24"/>
          <w:lang w:val="en-US" w:eastAsia="zh-CN"/>
        </w:rPr>
        <w:t>型</w:t>
      </w:r>
      <w:r>
        <w:rPr>
          <w:rFonts w:hint="eastAsia" w:ascii="宋体" w:hAnsi="宋体" w:eastAsia="宋体" w:cs="宋体"/>
          <w:color w:val="auto"/>
          <w:sz w:val="24"/>
        </w:rPr>
        <w:t>人才</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在</w:t>
      </w:r>
      <w:r>
        <w:rPr>
          <w:rFonts w:hint="eastAsia" w:ascii="宋体" w:hAnsi="宋体" w:eastAsia="宋体" w:cs="宋体"/>
          <w:bCs/>
          <w:color w:val="auto"/>
          <w:sz w:val="24"/>
        </w:rPr>
        <w:t>宁德市</w:t>
      </w:r>
      <w:r>
        <w:rPr>
          <w:rFonts w:hint="eastAsia" w:ascii="宋体" w:hAnsi="宋体" w:eastAsia="宋体" w:cs="宋体"/>
          <w:color w:val="auto"/>
          <w:sz w:val="24"/>
        </w:rPr>
        <w:t>的经济社会发展、产业结构调整、企业高技能人才需求以及高技能人才培训等方面发挥积极的作用</w:t>
      </w:r>
      <w:r>
        <w:rPr>
          <w:rFonts w:hint="eastAsia" w:ascii="宋体" w:hAnsi="宋体" w:eastAsia="宋体" w:cs="宋体"/>
          <w:color w:val="auto"/>
          <w:sz w:val="24"/>
          <w:lang w:eastAsia="zh-CN"/>
        </w:rPr>
        <w:t>，</w:t>
      </w:r>
      <w:r>
        <w:rPr>
          <w:rFonts w:hint="eastAsia" w:ascii="宋体" w:hAnsi="宋体" w:eastAsia="宋体" w:cs="宋体"/>
          <w:color w:val="auto"/>
          <w:sz w:val="24"/>
        </w:rPr>
        <w:t>为当地经济社会的发展注入新的活力。</w:t>
      </w:r>
    </w:p>
    <w:p w14:paraId="22DBF69D">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outlineLvl w:val="0"/>
        <w:rPr>
          <w:rFonts w:hint="default" w:ascii="仿宋" w:hAnsi="仿宋" w:eastAsia="仿宋" w:cs="仿宋"/>
          <w:color w:val="FF0000"/>
          <w:sz w:val="24"/>
          <w:lang w:val="en-US" w:eastAsia="zh-CN"/>
        </w:rPr>
      </w:pPr>
      <w:r>
        <w:rPr>
          <w:rFonts w:hint="eastAsia" w:ascii="宋体" w:hAnsi="宋体" w:eastAsia="宋体" w:cs="宋体"/>
          <w:color w:val="000000"/>
          <w:kern w:val="0"/>
          <w:sz w:val="24"/>
          <w:szCs w:val="24"/>
          <w:lang w:val="en-US" w:eastAsia="zh-CN" w:bidi="ar-SA"/>
        </w:rPr>
        <w:t>为社会培养高素质的劳动者和机电设备技术等相关专业技术技能人才。我校拟建设电机装配实训室，建设需求如下：</w:t>
      </w:r>
    </w:p>
    <w:p w14:paraId="7A8837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一、建设目标</w:t>
      </w:r>
    </w:p>
    <w:p w14:paraId="115B5F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本次电机装配实训室建设包含电机制造技能实训考核装置，实训室面积约</w:t>
      </w:r>
      <w:r>
        <w:rPr>
          <w:rFonts w:hint="eastAsia" w:ascii="宋体" w:hAnsi="宋体" w:eastAsia="宋体" w:cs="宋体"/>
          <w:color w:val="FF0000"/>
          <w:kern w:val="0"/>
          <w:sz w:val="24"/>
          <w:szCs w:val="24"/>
          <w:lang w:val="en-US" w:eastAsia="zh-CN" w:bidi="ar-SA"/>
        </w:rPr>
        <w:t>120平方米</w:t>
      </w:r>
      <w:r>
        <w:rPr>
          <w:rFonts w:hint="eastAsia" w:ascii="宋体" w:hAnsi="宋体" w:eastAsia="宋体" w:cs="宋体"/>
          <w:color w:val="000000"/>
          <w:kern w:val="0"/>
          <w:sz w:val="24"/>
          <w:szCs w:val="24"/>
          <w:lang w:val="en-US" w:eastAsia="zh-CN" w:bidi="ar-SA"/>
        </w:rPr>
        <w:t>，电机装配实训室需满足不少于40人上课需求，电机制造工职业资格考核不少于20个工位需求，建成后需具备如下功能：</w:t>
      </w:r>
    </w:p>
    <w:p w14:paraId="60965CA4">
      <w:pPr>
        <w:numPr>
          <w:ilvl w:val="0"/>
          <w:numId w:val="0"/>
        </w:numPr>
        <w:spacing w:line="400" w:lineRule="exact"/>
        <w:ind w:leftChars="200"/>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1、三相</w:t>
      </w:r>
      <w:r>
        <w:rPr>
          <w:rFonts w:hint="eastAsia" w:ascii="宋体" w:hAnsi="宋体"/>
          <w:b/>
          <w:bCs/>
          <w:sz w:val="22"/>
          <w:szCs w:val="22"/>
        </w:rPr>
        <w:t>异步电动机的拆装及测试</w:t>
      </w:r>
      <w:r>
        <w:rPr>
          <w:rFonts w:hint="eastAsia" w:ascii="宋体" w:hAnsi="宋体" w:eastAsia="宋体" w:cs="宋体"/>
          <w:color w:val="000000"/>
          <w:kern w:val="0"/>
          <w:sz w:val="24"/>
          <w:szCs w:val="24"/>
          <w:lang w:val="en-US" w:eastAsia="zh-CN" w:bidi="ar-SA"/>
        </w:rPr>
        <w:t>，要求能够完成以下实训任务：</w:t>
      </w:r>
      <w:r>
        <w:rPr>
          <w:rFonts w:hint="eastAsia" w:ascii="宋体" w:hAnsi="宋体"/>
          <w:sz w:val="22"/>
          <w:szCs w:val="22"/>
        </w:rPr>
        <w:t>三相鼠笼式异步电动机拆除前的数据记录与计算</w:t>
      </w:r>
      <w:r>
        <w:rPr>
          <w:rFonts w:hint="eastAsia" w:ascii="宋体" w:hAnsi="宋体"/>
          <w:sz w:val="22"/>
          <w:szCs w:val="22"/>
          <w:lang w:eastAsia="zh-CN"/>
        </w:rPr>
        <w:t>；</w:t>
      </w:r>
      <w:r>
        <w:rPr>
          <w:rFonts w:hint="eastAsia" w:ascii="宋体" w:hAnsi="宋体"/>
          <w:sz w:val="22"/>
          <w:szCs w:val="22"/>
        </w:rPr>
        <w:t>三相鼠笼异步电动机的拆除</w:t>
      </w:r>
      <w:r>
        <w:rPr>
          <w:rFonts w:hint="eastAsia" w:ascii="宋体" w:hAnsi="宋体"/>
          <w:sz w:val="22"/>
          <w:szCs w:val="22"/>
          <w:lang w:eastAsia="zh-CN"/>
        </w:rPr>
        <w:t>；</w:t>
      </w:r>
      <w:r>
        <w:rPr>
          <w:rFonts w:hint="eastAsia" w:ascii="宋体" w:hAnsi="宋体"/>
          <w:sz w:val="22"/>
          <w:szCs w:val="22"/>
        </w:rPr>
        <w:t>三相鼠笼异步电动机绕组绕制</w:t>
      </w:r>
      <w:r>
        <w:rPr>
          <w:rFonts w:hint="eastAsia" w:ascii="宋体" w:hAnsi="宋体"/>
          <w:sz w:val="22"/>
          <w:szCs w:val="22"/>
          <w:lang w:eastAsia="zh-CN"/>
        </w:rPr>
        <w:t>；</w:t>
      </w:r>
      <w:r>
        <w:rPr>
          <w:rFonts w:hint="eastAsia" w:ascii="宋体" w:hAnsi="宋体"/>
          <w:sz w:val="22"/>
          <w:szCs w:val="22"/>
        </w:rPr>
        <w:t>三相鼠笼异步电动机的组装</w:t>
      </w:r>
      <w:r>
        <w:rPr>
          <w:rFonts w:hint="eastAsia" w:ascii="宋体" w:hAnsi="宋体"/>
          <w:sz w:val="22"/>
          <w:szCs w:val="22"/>
          <w:lang w:eastAsia="zh-CN"/>
        </w:rPr>
        <w:t>；</w:t>
      </w:r>
      <w:r>
        <w:rPr>
          <w:rFonts w:hint="eastAsia" w:ascii="宋体" w:hAnsi="宋体"/>
          <w:sz w:val="22"/>
          <w:szCs w:val="22"/>
        </w:rPr>
        <w:t>绝缘电阻测试</w:t>
      </w:r>
      <w:r>
        <w:rPr>
          <w:rFonts w:hint="eastAsia" w:ascii="宋体" w:hAnsi="宋体"/>
          <w:sz w:val="22"/>
          <w:szCs w:val="22"/>
          <w:lang w:eastAsia="zh-CN"/>
        </w:rPr>
        <w:t>；</w:t>
      </w:r>
      <w:r>
        <w:rPr>
          <w:rFonts w:hint="eastAsia" w:ascii="宋体" w:hAnsi="宋体"/>
          <w:sz w:val="22"/>
          <w:szCs w:val="22"/>
        </w:rPr>
        <w:t>三相鼠笼异步电动机</w:t>
      </w:r>
      <w:r>
        <w:rPr>
          <w:rFonts w:hint="eastAsia" w:ascii="宋体" w:hAnsi="宋体"/>
          <w:sz w:val="22"/>
          <w:szCs w:val="22"/>
          <w:lang w:eastAsia="zh-CN"/>
        </w:rPr>
        <w:t>；</w:t>
      </w:r>
      <w:r>
        <w:rPr>
          <w:rFonts w:hint="eastAsia" w:ascii="宋体" w:hAnsi="宋体"/>
          <w:sz w:val="22"/>
          <w:szCs w:val="22"/>
        </w:rPr>
        <w:t>交流耐压试验</w:t>
      </w:r>
      <w:r>
        <w:rPr>
          <w:rFonts w:hint="eastAsia" w:ascii="宋体" w:hAnsi="宋体"/>
          <w:sz w:val="22"/>
          <w:szCs w:val="22"/>
          <w:lang w:eastAsia="zh-CN"/>
        </w:rPr>
        <w:t>；</w:t>
      </w:r>
      <w:r>
        <w:rPr>
          <w:rFonts w:hint="eastAsia" w:ascii="宋体" w:hAnsi="宋体"/>
          <w:sz w:val="22"/>
          <w:szCs w:val="22"/>
        </w:rPr>
        <w:t>直流电阻测试</w:t>
      </w:r>
      <w:r>
        <w:rPr>
          <w:rFonts w:hint="eastAsia" w:ascii="宋体" w:hAnsi="宋体"/>
          <w:sz w:val="22"/>
          <w:szCs w:val="22"/>
          <w:lang w:eastAsia="zh-CN"/>
        </w:rPr>
        <w:t>；</w:t>
      </w:r>
      <w:r>
        <w:rPr>
          <w:rFonts w:hint="eastAsia" w:ascii="宋体" w:hAnsi="宋体"/>
          <w:sz w:val="22"/>
          <w:szCs w:val="22"/>
        </w:rPr>
        <w:t>三相鼠笼异步电动机绕组首末端判别</w:t>
      </w:r>
      <w:r>
        <w:rPr>
          <w:rFonts w:hint="eastAsia" w:ascii="宋体" w:hAnsi="宋体"/>
          <w:sz w:val="22"/>
          <w:szCs w:val="22"/>
          <w:lang w:eastAsia="zh-CN"/>
        </w:rPr>
        <w:t>；</w:t>
      </w:r>
      <w:r>
        <w:rPr>
          <w:rFonts w:hint="eastAsia" w:ascii="宋体" w:hAnsi="宋体"/>
          <w:sz w:val="22"/>
          <w:szCs w:val="22"/>
        </w:rPr>
        <w:t>三相鼠笼异步电动机空载实训</w:t>
      </w:r>
      <w:r>
        <w:rPr>
          <w:rFonts w:hint="eastAsia" w:ascii="宋体" w:hAnsi="宋体"/>
          <w:sz w:val="22"/>
          <w:szCs w:val="22"/>
          <w:lang w:eastAsia="zh-CN"/>
        </w:rPr>
        <w:t>；</w:t>
      </w:r>
      <w:r>
        <w:rPr>
          <w:rFonts w:hint="eastAsia" w:ascii="宋体" w:hAnsi="宋体"/>
          <w:sz w:val="22"/>
          <w:szCs w:val="22"/>
        </w:rPr>
        <w:t>三相鼠笼异步电动机短路实训</w:t>
      </w:r>
    </w:p>
    <w:p w14:paraId="7706CAA3">
      <w:pPr>
        <w:numPr>
          <w:ilvl w:val="0"/>
          <w:numId w:val="0"/>
        </w:numPr>
        <w:spacing w:line="400" w:lineRule="exact"/>
        <w:ind w:leftChars="200"/>
        <w:rPr>
          <w:rFonts w:ascii="宋体" w:hAnsi="宋体"/>
          <w:sz w:val="22"/>
          <w:szCs w:val="22"/>
        </w:rPr>
      </w:pPr>
      <w:r>
        <w:rPr>
          <w:rFonts w:hint="eastAsia" w:ascii="宋体" w:hAnsi="宋体" w:eastAsia="宋体" w:cs="宋体"/>
          <w:color w:val="000000"/>
          <w:kern w:val="0"/>
          <w:sz w:val="24"/>
          <w:szCs w:val="24"/>
          <w:lang w:val="en-US" w:eastAsia="zh-CN" w:bidi="ar-SA"/>
        </w:rPr>
        <w:t>2、</w:t>
      </w:r>
      <w:r>
        <w:rPr>
          <w:rFonts w:hint="eastAsia" w:ascii="宋体" w:hAnsi="宋体"/>
          <w:b/>
          <w:sz w:val="22"/>
          <w:szCs w:val="22"/>
        </w:rPr>
        <w:t>直流电动机的拆装及测试</w:t>
      </w:r>
      <w:r>
        <w:rPr>
          <w:rFonts w:hint="eastAsia" w:ascii="宋体" w:hAnsi="宋体" w:eastAsia="宋体" w:cs="宋体"/>
          <w:color w:val="000000"/>
          <w:kern w:val="0"/>
          <w:sz w:val="24"/>
          <w:szCs w:val="24"/>
          <w:lang w:val="en-US" w:eastAsia="zh-CN" w:bidi="ar-SA"/>
        </w:rPr>
        <w:t>，要求能够完成以下实训任务：</w:t>
      </w:r>
      <w:r>
        <w:rPr>
          <w:rFonts w:hint="eastAsia" w:ascii="宋体" w:hAnsi="宋体"/>
          <w:sz w:val="22"/>
          <w:szCs w:val="22"/>
        </w:rPr>
        <w:t>直流他励电动机拆除前的数据记录与计算、确定</w:t>
      </w:r>
      <w:r>
        <w:rPr>
          <w:rFonts w:hint="eastAsia" w:ascii="宋体" w:hAnsi="宋体"/>
          <w:sz w:val="22"/>
          <w:szCs w:val="22"/>
          <w:lang w:eastAsia="zh-CN"/>
        </w:rPr>
        <w:t>；</w:t>
      </w:r>
      <w:r>
        <w:rPr>
          <w:rFonts w:hint="eastAsia" w:ascii="宋体" w:hAnsi="宋体"/>
          <w:sz w:val="22"/>
          <w:szCs w:val="22"/>
        </w:rPr>
        <w:t>直流他励电动机的拆除</w:t>
      </w:r>
      <w:r>
        <w:rPr>
          <w:rFonts w:hint="eastAsia" w:ascii="宋体" w:hAnsi="宋体"/>
          <w:sz w:val="22"/>
          <w:szCs w:val="22"/>
          <w:lang w:eastAsia="zh-CN"/>
        </w:rPr>
        <w:t>；</w:t>
      </w:r>
      <w:r>
        <w:rPr>
          <w:rFonts w:hint="eastAsia" w:ascii="宋体" w:hAnsi="宋体"/>
          <w:sz w:val="22"/>
          <w:szCs w:val="22"/>
        </w:rPr>
        <w:t>直流他励电动机线圈绕线</w:t>
      </w:r>
    </w:p>
    <w:p w14:paraId="124838D5">
      <w:pPr>
        <w:numPr>
          <w:ilvl w:val="0"/>
          <w:numId w:val="0"/>
        </w:numPr>
        <w:spacing w:line="400" w:lineRule="exact"/>
        <w:ind w:leftChars="200"/>
        <w:rPr>
          <w:rFonts w:hint="eastAsia" w:ascii="宋体" w:hAnsi="宋体"/>
          <w:sz w:val="22"/>
          <w:szCs w:val="22"/>
        </w:rPr>
      </w:pPr>
      <w:r>
        <w:rPr>
          <w:rFonts w:hint="eastAsia" w:ascii="宋体" w:hAnsi="宋体"/>
          <w:sz w:val="22"/>
          <w:szCs w:val="22"/>
        </w:rPr>
        <w:t>直流他励电动机嵌线、组装</w:t>
      </w:r>
      <w:r>
        <w:rPr>
          <w:rFonts w:hint="eastAsia" w:ascii="宋体" w:hAnsi="宋体"/>
          <w:sz w:val="22"/>
          <w:szCs w:val="22"/>
          <w:lang w:eastAsia="zh-CN"/>
        </w:rPr>
        <w:t>；</w:t>
      </w:r>
      <w:r>
        <w:rPr>
          <w:rFonts w:hint="eastAsia" w:ascii="宋体" w:hAnsi="宋体"/>
          <w:sz w:val="22"/>
          <w:szCs w:val="22"/>
        </w:rPr>
        <w:t>直流他励电动机绝缘电阻测量</w:t>
      </w:r>
      <w:r>
        <w:rPr>
          <w:rFonts w:hint="eastAsia" w:ascii="宋体" w:hAnsi="宋体"/>
          <w:sz w:val="22"/>
          <w:szCs w:val="22"/>
          <w:lang w:eastAsia="zh-CN"/>
        </w:rPr>
        <w:t>；</w:t>
      </w:r>
      <w:r>
        <w:rPr>
          <w:rFonts w:hint="eastAsia" w:ascii="宋体" w:hAnsi="宋体"/>
          <w:sz w:val="22"/>
          <w:szCs w:val="22"/>
        </w:rPr>
        <w:t>直流他励电动机电刷中心线位置的确定</w:t>
      </w:r>
      <w:r>
        <w:rPr>
          <w:rFonts w:hint="eastAsia" w:ascii="宋体" w:hAnsi="宋体"/>
          <w:sz w:val="22"/>
          <w:szCs w:val="22"/>
          <w:lang w:eastAsia="zh-CN"/>
        </w:rPr>
        <w:t>；</w:t>
      </w:r>
      <w:r>
        <w:rPr>
          <w:rFonts w:hint="eastAsia" w:ascii="宋体" w:hAnsi="宋体"/>
          <w:sz w:val="22"/>
          <w:szCs w:val="22"/>
        </w:rPr>
        <w:t>直流他励电动机冷态下直流电阻的测量</w:t>
      </w:r>
      <w:r>
        <w:rPr>
          <w:rFonts w:hint="eastAsia" w:ascii="宋体" w:hAnsi="宋体"/>
          <w:sz w:val="22"/>
          <w:szCs w:val="22"/>
          <w:lang w:eastAsia="zh-CN"/>
        </w:rPr>
        <w:t>；</w:t>
      </w:r>
      <w:r>
        <w:rPr>
          <w:rFonts w:hint="eastAsia" w:ascii="宋体" w:hAnsi="宋体"/>
          <w:sz w:val="22"/>
          <w:szCs w:val="22"/>
        </w:rPr>
        <w:t>直流他励电动机交流耐电压试验</w:t>
      </w:r>
    </w:p>
    <w:p w14:paraId="0A4F62BE">
      <w:pPr>
        <w:spacing w:line="400" w:lineRule="exact"/>
        <w:ind w:firstLine="434"/>
        <w:rPr>
          <w:rFonts w:hint="eastAsia" w:ascii="宋体" w:hAnsi="宋体"/>
          <w:sz w:val="22"/>
          <w:szCs w:val="22"/>
        </w:rPr>
      </w:pPr>
      <w:r>
        <w:rPr>
          <w:rFonts w:hint="eastAsia" w:ascii="宋体" w:hAnsi="宋体"/>
          <w:sz w:val="22"/>
          <w:szCs w:val="22"/>
          <w:lang w:val="en-US" w:eastAsia="zh-CN"/>
        </w:rPr>
        <w:t>3、交直流电动机</w:t>
      </w:r>
      <w:r>
        <w:rPr>
          <w:rFonts w:hint="eastAsia" w:ascii="宋体" w:hAnsi="宋体"/>
          <w:b/>
          <w:sz w:val="22"/>
          <w:szCs w:val="22"/>
        </w:rPr>
        <w:t>检测项目</w:t>
      </w:r>
      <w:r>
        <w:rPr>
          <w:rFonts w:hint="eastAsia" w:ascii="宋体" w:hAnsi="宋体"/>
          <w:b/>
          <w:sz w:val="22"/>
          <w:szCs w:val="22"/>
          <w:lang w:eastAsia="zh-CN"/>
        </w:rPr>
        <w:t>，</w:t>
      </w:r>
      <w:r>
        <w:rPr>
          <w:rFonts w:hint="eastAsia" w:ascii="宋体" w:hAnsi="宋体" w:eastAsia="宋体" w:cs="宋体"/>
          <w:color w:val="000000"/>
          <w:kern w:val="0"/>
          <w:sz w:val="24"/>
          <w:szCs w:val="24"/>
          <w:lang w:val="en-US" w:eastAsia="zh-CN" w:bidi="ar-SA"/>
        </w:rPr>
        <w:t>要求能够完成以下实训任务：</w:t>
      </w:r>
      <w:r>
        <w:rPr>
          <w:rFonts w:hint="eastAsia" w:ascii="宋体" w:hAnsi="宋体"/>
          <w:sz w:val="22"/>
          <w:szCs w:val="22"/>
        </w:rPr>
        <w:t>转子振动测试</w:t>
      </w:r>
      <w:r>
        <w:rPr>
          <w:rFonts w:hint="eastAsia" w:ascii="宋体" w:hAnsi="宋体"/>
          <w:sz w:val="22"/>
          <w:szCs w:val="22"/>
          <w:lang w:eastAsia="zh-CN"/>
        </w:rPr>
        <w:t>；</w:t>
      </w:r>
      <w:r>
        <w:rPr>
          <w:rFonts w:hint="eastAsia" w:ascii="宋体" w:hAnsi="宋体"/>
          <w:sz w:val="22"/>
          <w:szCs w:val="22"/>
        </w:rPr>
        <w:t>匝间绝缘测试</w:t>
      </w:r>
      <w:r>
        <w:rPr>
          <w:rFonts w:hint="eastAsia" w:ascii="宋体" w:hAnsi="宋体"/>
          <w:sz w:val="22"/>
          <w:szCs w:val="22"/>
          <w:lang w:eastAsia="zh-CN"/>
        </w:rPr>
        <w:t>；</w:t>
      </w:r>
      <w:r>
        <w:rPr>
          <w:rFonts w:hint="eastAsia" w:ascii="宋体" w:hAnsi="宋体"/>
          <w:sz w:val="22"/>
          <w:szCs w:val="22"/>
        </w:rPr>
        <w:t>交/直流耐压测试</w:t>
      </w:r>
      <w:r>
        <w:rPr>
          <w:rFonts w:hint="eastAsia" w:ascii="宋体" w:hAnsi="宋体"/>
          <w:sz w:val="22"/>
          <w:szCs w:val="22"/>
          <w:lang w:eastAsia="zh-CN"/>
        </w:rPr>
        <w:t>；</w:t>
      </w:r>
      <w:r>
        <w:rPr>
          <w:rFonts w:hint="eastAsia" w:ascii="宋体" w:hAnsi="宋体"/>
          <w:sz w:val="22"/>
          <w:szCs w:val="22"/>
        </w:rPr>
        <w:t>振动测试</w:t>
      </w:r>
      <w:r>
        <w:rPr>
          <w:rFonts w:hint="eastAsia" w:ascii="宋体" w:hAnsi="宋体"/>
          <w:sz w:val="22"/>
          <w:szCs w:val="22"/>
          <w:lang w:eastAsia="zh-CN"/>
        </w:rPr>
        <w:t>；</w:t>
      </w:r>
      <w:r>
        <w:rPr>
          <w:rFonts w:hint="eastAsia" w:ascii="宋体" w:hAnsi="宋体"/>
          <w:sz w:val="22"/>
          <w:szCs w:val="22"/>
        </w:rPr>
        <w:t>绝缘测试</w:t>
      </w:r>
      <w:r>
        <w:rPr>
          <w:rFonts w:hint="eastAsia" w:ascii="宋体" w:hAnsi="宋体"/>
          <w:sz w:val="22"/>
          <w:szCs w:val="22"/>
          <w:lang w:eastAsia="zh-CN"/>
        </w:rPr>
        <w:t>；</w:t>
      </w:r>
      <w:r>
        <w:rPr>
          <w:rFonts w:hint="eastAsia" w:ascii="宋体" w:hAnsi="宋体"/>
          <w:sz w:val="22"/>
          <w:szCs w:val="22"/>
        </w:rPr>
        <w:t>短路测试</w:t>
      </w:r>
      <w:r>
        <w:rPr>
          <w:rFonts w:hint="eastAsia" w:ascii="宋体" w:hAnsi="宋体"/>
          <w:sz w:val="22"/>
          <w:szCs w:val="22"/>
          <w:lang w:eastAsia="zh-CN"/>
        </w:rPr>
        <w:t>；</w:t>
      </w:r>
      <w:r>
        <w:rPr>
          <w:rFonts w:hint="eastAsia" w:ascii="宋体" w:hAnsi="宋体"/>
          <w:sz w:val="22"/>
          <w:szCs w:val="22"/>
        </w:rPr>
        <w:t>运行测试（三相电参数测量）</w:t>
      </w:r>
    </w:p>
    <w:p w14:paraId="2F30ECDF">
      <w:pPr>
        <w:numPr>
          <w:ilvl w:val="0"/>
          <w:numId w:val="0"/>
        </w:numPr>
        <w:spacing w:line="400" w:lineRule="exact"/>
        <w:ind w:leftChars="200"/>
        <w:rPr>
          <w:rFonts w:hint="eastAsia" w:ascii="宋体" w:hAnsi="宋体" w:eastAsiaTheme="minorEastAsia"/>
          <w:sz w:val="22"/>
          <w:szCs w:val="22"/>
          <w:lang w:val="en-US" w:eastAsia="zh-CN"/>
        </w:rPr>
      </w:pPr>
    </w:p>
    <w:p w14:paraId="3470C7CF">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能够满足多等级电机制造工国家职业资格证鉴定和考核。</w:t>
      </w:r>
    </w:p>
    <w:p w14:paraId="6BEEB450">
      <w:pPr>
        <w:pStyle w:val="19"/>
        <w:numPr>
          <w:ilvl w:val="0"/>
          <w:numId w:val="0"/>
        </w:numPr>
        <w:spacing w:line="440" w:lineRule="exact"/>
        <w:ind w:firstLine="440" w:firstLineChars="200"/>
        <w:rPr>
          <w:rFonts w:hint="eastAsia" w:ascii="宋体" w:hAnsi="宋体"/>
          <w:color w:val="0000FF"/>
          <w:sz w:val="22"/>
          <w:szCs w:val="22"/>
          <w:lang w:val="en-US" w:eastAsia="zh-CN"/>
        </w:rPr>
      </w:pPr>
      <w:r>
        <w:rPr>
          <w:rFonts w:hint="eastAsia" w:ascii="宋体" w:hAnsi="宋体"/>
          <w:color w:val="0000FF"/>
          <w:sz w:val="22"/>
          <w:szCs w:val="22"/>
          <w:lang w:val="en-US" w:eastAsia="zh-CN"/>
        </w:rPr>
        <w:t>5.满足</w:t>
      </w:r>
      <w:r>
        <w:rPr>
          <w:rFonts w:hint="eastAsia" w:ascii="宋体" w:hAnsi="宋体"/>
          <w:color w:val="0000FF"/>
          <w:sz w:val="22"/>
          <w:szCs w:val="22"/>
        </w:rPr>
        <w:t>视频监控要求</w:t>
      </w:r>
      <w:r>
        <w:rPr>
          <w:rFonts w:hint="eastAsia" w:ascii="宋体" w:hAnsi="宋体"/>
          <w:color w:val="0000FF"/>
          <w:sz w:val="22"/>
          <w:szCs w:val="22"/>
          <w:lang w:eastAsia="zh-CN"/>
        </w:rPr>
        <w:t>，</w:t>
      </w:r>
      <w:r>
        <w:rPr>
          <w:rFonts w:hint="eastAsia" w:ascii="宋体" w:hAnsi="宋体"/>
          <w:color w:val="0000FF"/>
          <w:sz w:val="22"/>
          <w:szCs w:val="22"/>
        </w:rPr>
        <w:t>配置视频监控设备和拾音设备。每个试室至少有2个摄像设备和1个拾音设备的要求，配置视频监控设备；能够覆盖每个工位的要求，能够实现考试场景无死角监控，确保所有考生不被遮挡，试室或考核区域声音能够清晰采集。</w:t>
      </w:r>
    </w:p>
    <w:p w14:paraId="622A0960">
      <w:pPr>
        <w:pStyle w:val="19"/>
        <w:keepNext w:val="0"/>
        <w:keepLines w:val="0"/>
        <w:pageBreakBefore w:val="0"/>
        <w:numPr>
          <w:ilvl w:val="0"/>
          <w:numId w:val="0"/>
        </w:numPr>
        <w:kinsoku/>
        <w:wordWrap/>
        <w:overflowPunct/>
        <w:topLinePunct w:val="0"/>
        <w:bidi w:val="0"/>
        <w:spacing w:line="440" w:lineRule="exact"/>
        <w:textAlignment w:val="auto"/>
        <w:rPr>
          <w:rFonts w:hint="eastAsia" w:ascii="宋体" w:hAnsi="宋体" w:eastAsia="宋体" w:cs="宋体"/>
          <w:b/>
          <w:bCs/>
          <w:color w:val="000000"/>
          <w:kern w:val="0"/>
          <w:sz w:val="24"/>
          <w:szCs w:val="24"/>
          <w:lang w:val="en-US" w:eastAsia="zh-CN" w:bidi="ar-SA"/>
        </w:rPr>
      </w:pPr>
      <w:bookmarkStart w:id="0" w:name="_GoBack"/>
      <w:bookmarkEnd w:id="0"/>
      <w:r>
        <w:rPr>
          <w:rFonts w:hint="eastAsia" w:ascii="宋体" w:hAnsi="宋体" w:eastAsia="宋体" w:cs="宋体"/>
          <w:b/>
          <w:bCs/>
          <w:color w:val="000000"/>
          <w:kern w:val="0"/>
          <w:sz w:val="24"/>
          <w:szCs w:val="24"/>
          <w:lang w:val="en-US" w:eastAsia="zh-CN" w:bidi="ar-SA"/>
        </w:rPr>
        <w:t>二、建设要求</w:t>
      </w:r>
    </w:p>
    <w:p w14:paraId="643F0818">
      <w:pPr>
        <w:pStyle w:val="19"/>
        <w:spacing w:line="240" w:lineRule="auto"/>
        <w:ind w:firstLine="480" w:firstLineChars="200"/>
        <w:rPr>
          <w:rFonts w:ascii="宋体" w:hAnsi="宋体" w:cs="宋体"/>
          <w:color w:val="000000"/>
          <w:kern w:val="0"/>
        </w:rPr>
      </w:pPr>
      <w:r>
        <w:rPr>
          <w:rFonts w:hint="eastAsia" w:ascii="宋体" w:hAnsi="宋体" w:cs="宋体"/>
          <w:color w:val="000000"/>
          <w:kern w:val="0"/>
        </w:rPr>
        <w:t>针对以上建设目标，</w:t>
      </w:r>
      <w:r>
        <w:rPr>
          <w:rFonts w:hint="eastAsia" w:ascii="宋体" w:hAnsi="宋体" w:cs="宋体"/>
          <w:color w:val="000000"/>
          <w:kern w:val="0"/>
          <w:lang w:val="en-US" w:eastAsia="zh-CN"/>
        </w:rPr>
        <w:t>电机装配</w:t>
      </w:r>
      <w:r>
        <w:rPr>
          <w:rFonts w:hint="eastAsia" w:ascii="宋体" w:hAnsi="宋体" w:eastAsia="宋体" w:cs="宋体"/>
          <w:b w:val="0"/>
          <w:bCs/>
          <w:color w:val="000000"/>
          <w:kern w:val="0"/>
          <w:sz w:val="24"/>
          <w:szCs w:val="24"/>
          <w:lang w:val="en-US" w:eastAsia="zh-CN" w:bidi="ar"/>
        </w:rPr>
        <w:t>实训基地项目建设</w:t>
      </w:r>
      <w:r>
        <w:rPr>
          <w:rFonts w:hint="eastAsia" w:ascii="宋体" w:hAnsi="宋体" w:cs="宋体"/>
          <w:color w:val="000000"/>
          <w:kern w:val="0"/>
        </w:rPr>
        <w:t>需满足以下建设内容：</w:t>
      </w:r>
    </w:p>
    <w:tbl>
      <w:tblPr>
        <w:tblStyle w:val="11"/>
        <w:tblW w:w="8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567"/>
        <w:gridCol w:w="1606"/>
        <w:gridCol w:w="5474"/>
      </w:tblGrid>
      <w:tr w14:paraId="2E1B0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988" w:type="dxa"/>
            <w:noWrap w:val="0"/>
            <w:vAlign w:val="top"/>
          </w:tcPr>
          <w:p w14:paraId="5282BF61">
            <w:pPr>
              <w:pStyle w:val="19"/>
              <w:spacing w:line="440" w:lineRule="exact"/>
              <w:ind w:firstLine="0" w:firstLineChars="0"/>
              <w:jc w:val="left"/>
              <w:rPr>
                <w:rFonts w:ascii="宋体" w:hAnsi="宋体" w:cs="宋体"/>
                <w:color w:val="000000"/>
                <w:kern w:val="0"/>
              </w:rPr>
            </w:pPr>
            <w:r>
              <w:rPr>
                <w:rFonts w:hint="eastAsia" w:ascii="宋体" w:hAnsi="宋体" w:cs="宋体"/>
                <w:color w:val="000000"/>
                <w:kern w:val="0"/>
              </w:rPr>
              <w:t>项目名称</w:t>
            </w:r>
          </w:p>
        </w:tc>
        <w:tc>
          <w:tcPr>
            <w:tcW w:w="567" w:type="dxa"/>
            <w:noWrap w:val="0"/>
            <w:vAlign w:val="top"/>
          </w:tcPr>
          <w:p w14:paraId="71B2A486">
            <w:pPr>
              <w:pStyle w:val="19"/>
              <w:spacing w:line="440" w:lineRule="exact"/>
              <w:ind w:firstLine="0" w:firstLineChars="0"/>
              <w:jc w:val="left"/>
              <w:rPr>
                <w:rFonts w:ascii="宋体" w:hAnsi="宋体" w:cs="宋体"/>
                <w:color w:val="000000"/>
                <w:kern w:val="0"/>
              </w:rPr>
            </w:pPr>
            <w:r>
              <w:rPr>
                <w:rFonts w:hint="eastAsia" w:ascii="宋体" w:hAnsi="宋体" w:cs="宋体"/>
                <w:color w:val="000000"/>
                <w:kern w:val="0"/>
              </w:rPr>
              <w:t>数量</w:t>
            </w:r>
          </w:p>
        </w:tc>
        <w:tc>
          <w:tcPr>
            <w:tcW w:w="1606" w:type="dxa"/>
            <w:noWrap w:val="0"/>
            <w:vAlign w:val="top"/>
          </w:tcPr>
          <w:p w14:paraId="5687A681">
            <w:pPr>
              <w:pStyle w:val="19"/>
              <w:spacing w:line="440" w:lineRule="exact"/>
              <w:ind w:firstLine="0" w:firstLineChars="0"/>
              <w:jc w:val="left"/>
              <w:rPr>
                <w:rFonts w:ascii="宋体" w:hAnsi="宋体" w:cs="宋体"/>
                <w:color w:val="000000"/>
                <w:kern w:val="0"/>
              </w:rPr>
            </w:pPr>
            <w:r>
              <w:rPr>
                <w:rFonts w:hint="eastAsia" w:ascii="宋体" w:hAnsi="宋体" w:cs="宋体"/>
                <w:color w:val="000000"/>
                <w:kern w:val="0"/>
              </w:rPr>
              <w:t>预算（元）（含税含安装）</w:t>
            </w:r>
          </w:p>
        </w:tc>
        <w:tc>
          <w:tcPr>
            <w:tcW w:w="5474" w:type="dxa"/>
            <w:noWrap w:val="0"/>
            <w:vAlign w:val="top"/>
          </w:tcPr>
          <w:p w14:paraId="63201518">
            <w:pPr>
              <w:pStyle w:val="19"/>
              <w:spacing w:line="440" w:lineRule="exact"/>
              <w:jc w:val="left"/>
              <w:rPr>
                <w:rFonts w:ascii="宋体" w:hAnsi="宋体" w:cs="宋体"/>
                <w:color w:val="000000"/>
                <w:kern w:val="0"/>
              </w:rPr>
            </w:pPr>
            <w:r>
              <w:rPr>
                <w:rFonts w:hint="eastAsia" w:ascii="宋体" w:hAnsi="宋体" w:cs="宋体"/>
                <w:color w:val="000000"/>
                <w:kern w:val="0"/>
              </w:rPr>
              <w:t>规格要求</w:t>
            </w:r>
          </w:p>
        </w:tc>
      </w:tr>
      <w:tr w14:paraId="0C17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noWrap w:val="0"/>
            <w:vAlign w:val="center"/>
          </w:tcPr>
          <w:p w14:paraId="7C13BFF1">
            <w:pPr>
              <w:spacing w:line="360" w:lineRule="auto"/>
              <w:jc w:val="left"/>
              <w:rPr>
                <w:rFonts w:ascii="宋体" w:hAnsi="宋体" w:cs="宋体"/>
                <w:color w:val="000000"/>
                <w:kern w:val="0"/>
              </w:rPr>
            </w:pPr>
            <w:r>
              <w:rPr>
                <w:rFonts w:hint="eastAsia" w:ascii="宋体" w:hAnsi="宋体" w:cs="宋体"/>
                <w:color w:val="000000"/>
                <w:kern w:val="0"/>
                <w:lang w:val="en-US" w:eastAsia="zh-CN"/>
              </w:rPr>
              <w:t>电机装配实训室</w:t>
            </w:r>
            <w:r>
              <w:rPr>
                <w:rFonts w:hint="eastAsia" w:ascii="宋体" w:hAnsi="宋体" w:eastAsia="宋体" w:cs="宋体"/>
                <w:b w:val="0"/>
                <w:bCs/>
                <w:color w:val="000000"/>
                <w:kern w:val="0"/>
                <w:sz w:val="24"/>
                <w:szCs w:val="24"/>
                <w:lang w:val="en-US" w:eastAsia="zh-CN" w:bidi="ar"/>
              </w:rPr>
              <w:t>建设</w:t>
            </w:r>
          </w:p>
        </w:tc>
        <w:tc>
          <w:tcPr>
            <w:tcW w:w="567" w:type="dxa"/>
            <w:noWrap w:val="0"/>
            <w:vAlign w:val="center"/>
          </w:tcPr>
          <w:p w14:paraId="5B10BBCF">
            <w:pPr>
              <w:widowControl/>
              <w:jc w:val="left"/>
              <w:textAlignment w:val="center"/>
              <w:rPr>
                <w:rFonts w:ascii="宋体" w:hAnsi="宋体" w:cs="宋体"/>
                <w:color w:val="000000"/>
                <w:kern w:val="0"/>
              </w:rPr>
            </w:pPr>
            <w:r>
              <w:rPr>
                <w:rFonts w:hint="eastAsia" w:ascii="宋体" w:hAnsi="宋体" w:cs="宋体"/>
                <w:color w:val="000000"/>
                <w:kern w:val="0"/>
                <w:szCs w:val="21"/>
                <w:lang w:bidi="ar"/>
              </w:rPr>
              <w:t>1间</w:t>
            </w:r>
          </w:p>
        </w:tc>
        <w:tc>
          <w:tcPr>
            <w:tcW w:w="1606" w:type="dxa"/>
            <w:noWrap w:val="0"/>
            <w:vAlign w:val="center"/>
          </w:tcPr>
          <w:p w14:paraId="26311092">
            <w:pPr>
              <w:widowControl/>
              <w:jc w:val="center"/>
              <w:rPr>
                <w:rFonts w:hint="default" w:ascii="宋体" w:hAnsi="宋体" w:eastAsia="宋体" w:cs="宋体"/>
                <w:color w:val="000000"/>
                <w:kern w:val="0"/>
                <w:lang w:val="en-US" w:eastAsia="zh-CN"/>
              </w:rPr>
            </w:pPr>
            <w:r>
              <w:rPr>
                <w:rFonts w:hint="eastAsia"/>
                <w:color w:val="000000"/>
                <w:szCs w:val="21"/>
                <w:lang w:val="en-US" w:eastAsia="zh-CN"/>
              </w:rPr>
              <w:t>600000</w:t>
            </w:r>
          </w:p>
        </w:tc>
        <w:tc>
          <w:tcPr>
            <w:tcW w:w="5474" w:type="dxa"/>
            <w:noWrap w:val="0"/>
            <w:vAlign w:val="top"/>
          </w:tcPr>
          <w:p w14:paraId="6AD4EEC2">
            <w:pPr>
              <w:spacing w:line="400" w:lineRule="exact"/>
              <w:rPr>
                <w:rFonts w:hint="default" w:ascii="宋体" w:hAnsi="宋体" w:eastAsiaTheme="minorEastAsia"/>
                <w:sz w:val="22"/>
                <w:szCs w:val="22"/>
                <w:lang w:val="en-US" w:eastAsia="zh-CN"/>
              </w:rPr>
            </w:pPr>
            <w:r>
              <w:rPr>
                <w:rFonts w:hint="eastAsia" w:ascii="宋体" w:hAnsi="宋体" w:eastAsia="宋体" w:cs="宋体"/>
                <w:b/>
                <w:bCs/>
                <w:sz w:val="24"/>
                <w:szCs w:val="24"/>
                <w:lang w:val="en-US" w:eastAsia="zh-CN"/>
              </w:rPr>
              <w:t>1.电机装配与检测技能实训装置20套：</w:t>
            </w:r>
            <w:r>
              <w:rPr>
                <w:rFonts w:hint="eastAsia" w:ascii="宋体" w:hAnsi="宋体" w:eastAsia="宋体" w:cs="宋体"/>
                <w:b w:val="0"/>
                <w:bCs w:val="0"/>
                <w:sz w:val="24"/>
                <w:szCs w:val="24"/>
                <w:lang w:val="en-US" w:eastAsia="zh-CN"/>
              </w:rPr>
              <w:t>实训装置包含：</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控制屏</w:t>
            </w:r>
            <w:r>
              <w:rPr>
                <w:rFonts w:hint="eastAsia" w:ascii="宋体" w:hAnsi="宋体" w:eastAsia="宋体" w:cs="宋体"/>
                <w:b w:val="0"/>
                <w:bCs w:val="0"/>
                <w:sz w:val="24"/>
                <w:szCs w:val="24"/>
              </w:rPr>
              <w:t>为铁质双层亚光密纹喷塑结构，铝质面板。</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eastAsia="zh-CN"/>
              </w:rPr>
              <w:t>）</w:t>
            </w:r>
            <w:r>
              <w:rPr>
                <w:rFonts w:hint="eastAsia" w:ascii="宋体" w:hAnsi="宋体"/>
                <w:b/>
                <w:bCs/>
                <w:sz w:val="22"/>
                <w:szCs w:val="22"/>
              </w:rPr>
              <w:t>电源控制</w:t>
            </w:r>
            <w:r>
              <w:rPr>
                <w:rFonts w:hint="eastAsia" w:ascii="宋体" w:hAnsi="宋体"/>
                <w:b/>
                <w:bCs/>
                <w:sz w:val="22"/>
                <w:szCs w:val="22"/>
                <w:lang w:val="en-US" w:eastAsia="zh-CN"/>
              </w:rPr>
              <w:t>方面：</w:t>
            </w:r>
            <w:r>
              <w:rPr>
                <w:rFonts w:hint="eastAsia" w:ascii="宋体" w:hAnsi="宋体"/>
                <w:sz w:val="22"/>
                <w:szCs w:val="22"/>
              </w:rPr>
              <w:t>三相四线电源输入</w:t>
            </w:r>
            <w:r>
              <w:rPr>
                <w:rFonts w:hint="eastAsia" w:ascii="宋体" w:hAnsi="宋体"/>
                <w:sz w:val="22"/>
                <w:szCs w:val="22"/>
                <w:lang w:eastAsia="zh-CN"/>
              </w:rPr>
              <w:t>，</w:t>
            </w:r>
            <w:r>
              <w:rPr>
                <w:rFonts w:hint="eastAsia" w:ascii="宋体" w:hAnsi="宋体"/>
                <w:sz w:val="22"/>
                <w:szCs w:val="22"/>
                <w:lang w:val="en-US" w:eastAsia="zh-CN"/>
              </w:rPr>
              <w:t>设有急停按钮；设有硬件快速短路保护，故障检测与保护，短路保护等。</w:t>
            </w:r>
            <w:r>
              <w:rPr>
                <w:rFonts w:hint="eastAsia" w:ascii="宋体" w:hAnsi="宋体"/>
                <w:b/>
                <w:bCs/>
                <w:sz w:val="22"/>
                <w:szCs w:val="22"/>
                <w:lang w:val="en-US" w:eastAsia="zh-CN"/>
              </w:rPr>
              <w:t>（3）交流电源部分：</w:t>
            </w:r>
            <w:r>
              <w:rPr>
                <w:rFonts w:hint="eastAsia" w:ascii="宋体" w:hAnsi="宋体"/>
                <w:sz w:val="22"/>
                <w:szCs w:val="22"/>
              </w:rPr>
              <w:t>提供三相0～450V可调交流电源，同时可得到单相0～250V可调电源</w:t>
            </w:r>
            <w:r>
              <w:rPr>
                <w:rFonts w:hint="eastAsia" w:ascii="宋体" w:hAnsi="宋体"/>
                <w:sz w:val="22"/>
                <w:szCs w:val="22"/>
                <w:lang w:eastAsia="zh-CN"/>
              </w:rPr>
              <w:t>；</w:t>
            </w:r>
            <w:r>
              <w:rPr>
                <w:rFonts w:hint="eastAsia" w:ascii="宋体" w:hAnsi="宋体"/>
                <w:sz w:val="22"/>
                <w:szCs w:val="22"/>
              </w:rPr>
              <w:t>三相数字智能仪表指示电压</w:t>
            </w:r>
            <w:r>
              <w:rPr>
                <w:rFonts w:hint="eastAsia" w:ascii="宋体" w:hAnsi="宋体"/>
                <w:sz w:val="22"/>
                <w:szCs w:val="22"/>
                <w:lang w:eastAsia="zh-CN"/>
              </w:rPr>
              <w:t>；</w:t>
            </w:r>
            <w:r>
              <w:rPr>
                <w:rFonts w:hint="eastAsia" w:ascii="宋体" w:hAnsi="宋体"/>
                <w:sz w:val="22"/>
                <w:szCs w:val="22"/>
              </w:rPr>
              <w:t>配置单相电源插座、三相电源插座。</w:t>
            </w:r>
            <w:r>
              <w:rPr>
                <w:rFonts w:hint="eastAsia" w:ascii="宋体" w:hAnsi="宋体"/>
                <w:b/>
                <w:bCs/>
                <w:sz w:val="22"/>
                <w:szCs w:val="22"/>
                <w:lang w:eastAsia="zh-CN"/>
              </w:rPr>
              <w:t>（</w:t>
            </w:r>
            <w:r>
              <w:rPr>
                <w:rFonts w:hint="eastAsia" w:ascii="宋体" w:hAnsi="宋体"/>
                <w:b/>
                <w:bCs/>
                <w:sz w:val="22"/>
                <w:szCs w:val="22"/>
                <w:lang w:val="en-US" w:eastAsia="zh-CN"/>
              </w:rPr>
              <w:t>4</w:t>
            </w:r>
            <w:r>
              <w:rPr>
                <w:rFonts w:hint="eastAsia" w:ascii="宋体" w:hAnsi="宋体"/>
                <w:b/>
                <w:bCs/>
                <w:sz w:val="22"/>
                <w:szCs w:val="22"/>
                <w:lang w:eastAsia="zh-CN"/>
              </w:rPr>
              <w:t>）</w:t>
            </w:r>
            <w:r>
              <w:rPr>
                <w:rFonts w:hint="eastAsia" w:ascii="宋体" w:hAnsi="宋体"/>
                <w:b/>
                <w:bCs/>
                <w:sz w:val="22"/>
                <w:szCs w:val="22"/>
                <w:lang w:val="en-US" w:eastAsia="zh-CN"/>
              </w:rPr>
              <w:t>双直流电源；</w:t>
            </w:r>
            <w:r>
              <w:rPr>
                <w:rFonts w:hint="eastAsia" w:ascii="宋体" w:hAnsi="宋体"/>
                <w:b/>
                <w:bCs/>
                <w:sz w:val="22"/>
                <w:szCs w:val="22"/>
                <w:lang w:eastAsia="zh-CN"/>
              </w:rPr>
              <w:t>（</w:t>
            </w:r>
            <w:r>
              <w:rPr>
                <w:rFonts w:hint="eastAsia" w:ascii="宋体" w:hAnsi="宋体"/>
                <w:b/>
                <w:bCs/>
                <w:sz w:val="22"/>
                <w:szCs w:val="22"/>
                <w:lang w:val="en-US" w:eastAsia="zh-CN"/>
              </w:rPr>
              <w:t>5</w:t>
            </w:r>
            <w:r>
              <w:rPr>
                <w:rFonts w:hint="eastAsia" w:ascii="宋体" w:hAnsi="宋体"/>
                <w:b/>
                <w:bCs/>
                <w:sz w:val="22"/>
                <w:szCs w:val="22"/>
                <w:lang w:eastAsia="zh-CN"/>
              </w:rPr>
              <w:t>）</w:t>
            </w:r>
            <w:r>
              <w:rPr>
                <w:rFonts w:hint="eastAsia" w:ascii="宋体" w:hAnsi="宋体"/>
                <w:b/>
                <w:bCs/>
                <w:sz w:val="22"/>
                <w:szCs w:val="22"/>
              </w:rPr>
              <w:t>多用途交流仪表</w:t>
            </w:r>
            <w:r>
              <w:rPr>
                <w:rFonts w:hint="eastAsia" w:ascii="宋体" w:hAnsi="宋体"/>
                <w:b/>
                <w:bCs/>
                <w:sz w:val="22"/>
                <w:szCs w:val="22"/>
                <w:lang w:eastAsia="zh-CN"/>
              </w:rPr>
              <w:t>：</w:t>
            </w:r>
            <w:r>
              <w:rPr>
                <w:rFonts w:hint="eastAsia" w:ascii="宋体" w:hAnsi="宋体"/>
                <w:sz w:val="22"/>
                <w:szCs w:val="22"/>
              </w:rPr>
              <w:t>工业柜装一体表，一本化数字显示器</w:t>
            </w:r>
            <w:r>
              <w:rPr>
                <w:rFonts w:hint="eastAsia" w:ascii="宋体" w:hAnsi="宋体"/>
                <w:sz w:val="22"/>
                <w:szCs w:val="22"/>
                <w:lang w:eastAsia="zh-CN"/>
              </w:rPr>
              <w:t>；</w:t>
            </w:r>
            <w:r>
              <w:rPr>
                <w:rFonts w:hint="eastAsia" w:ascii="宋体" w:hAnsi="宋体"/>
                <w:b/>
                <w:bCs/>
                <w:sz w:val="22"/>
                <w:szCs w:val="22"/>
                <w:lang w:eastAsia="zh-CN"/>
              </w:rPr>
              <w:t>（</w:t>
            </w:r>
            <w:r>
              <w:rPr>
                <w:rFonts w:hint="eastAsia" w:ascii="宋体" w:hAnsi="宋体"/>
                <w:b/>
                <w:bCs/>
                <w:sz w:val="22"/>
                <w:szCs w:val="22"/>
                <w:lang w:val="en-US" w:eastAsia="zh-CN"/>
              </w:rPr>
              <w:t>6</w:t>
            </w:r>
            <w:r>
              <w:rPr>
                <w:rFonts w:hint="eastAsia" w:ascii="宋体" w:hAnsi="宋体"/>
                <w:b/>
                <w:bCs/>
                <w:sz w:val="22"/>
                <w:szCs w:val="22"/>
                <w:lang w:eastAsia="zh-CN"/>
              </w:rPr>
              <w:t>）</w:t>
            </w:r>
            <w:r>
              <w:rPr>
                <w:rFonts w:hint="eastAsia" w:ascii="宋体" w:hAnsi="宋体"/>
                <w:b/>
                <w:bCs/>
                <w:sz w:val="22"/>
                <w:szCs w:val="22"/>
              </w:rPr>
              <w:t>智能型交/直流通用电压表、电流表</w:t>
            </w:r>
            <w:r>
              <w:rPr>
                <w:rFonts w:hint="eastAsia" w:ascii="宋体" w:hAnsi="宋体"/>
                <w:b/>
                <w:bCs/>
                <w:sz w:val="22"/>
                <w:szCs w:val="22"/>
                <w:lang w:eastAsia="zh-CN"/>
              </w:rPr>
              <w:t>：</w:t>
            </w:r>
            <w:r>
              <w:rPr>
                <w:rFonts w:hint="eastAsia" w:ascii="宋体" w:hAnsi="宋体"/>
                <w:sz w:val="22"/>
                <w:szCs w:val="22"/>
                <w:lang w:val="en-US" w:eastAsia="zh-CN"/>
              </w:rPr>
              <w:t>其中，</w:t>
            </w:r>
            <w:r>
              <w:rPr>
                <w:rFonts w:hint="eastAsia" w:ascii="宋体" w:hAnsi="宋体"/>
                <w:sz w:val="22"/>
                <w:szCs w:val="22"/>
              </w:rPr>
              <w:t>要求电压表共配置2只，电流表共配置2只。</w:t>
            </w:r>
            <w:r>
              <w:rPr>
                <w:rFonts w:hint="eastAsia" w:ascii="宋体" w:hAnsi="宋体"/>
                <w:b/>
                <w:bCs/>
                <w:sz w:val="22"/>
                <w:szCs w:val="22"/>
                <w:lang w:eastAsia="zh-CN"/>
              </w:rPr>
              <w:t>（</w:t>
            </w:r>
            <w:r>
              <w:rPr>
                <w:rFonts w:hint="eastAsia" w:ascii="宋体" w:hAnsi="宋体"/>
                <w:b/>
                <w:bCs/>
                <w:sz w:val="22"/>
                <w:szCs w:val="22"/>
                <w:lang w:val="en-US" w:eastAsia="zh-CN"/>
              </w:rPr>
              <w:t>7</w:t>
            </w:r>
            <w:r>
              <w:rPr>
                <w:rFonts w:hint="eastAsia" w:ascii="宋体" w:hAnsi="宋体"/>
                <w:b/>
                <w:bCs/>
                <w:sz w:val="22"/>
                <w:szCs w:val="22"/>
                <w:lang w:eastAsia="zh-CN"/>
              </w:rPr>
              <w:t>）</w:t>
            </w:r>
            <w:r>
              <w:rPr>
                <w:rFonts w:hint="eastAsia" w:ascii="宋体" w:hAnsi="宋体"/>
                <w:b/>
                <w:bCs/>
                <w:sz w:val="22"/>
                <w:szCs w:val="22"/>
                <w:lang w:val="en-US" w:eastAsia="zh-CN"/>
              </w:rPr>
              <w:t>配套的实训桌及椅子：</w:t>
            </w:r>
            <w:r>
              <w:rPr>
                <w:rFonts w:hint="eastAsia" w:ascii="宋体" w:hAnsi="宋体"/>
                <w:sz w:val="22"/>
                <w:szCs w:val="22"/>
              </w:rPr>
              <w:t>采用分体组合式结构</w:t>
            </w:r>
            <w:r>
              <w:rPr>
                <w:rFonts w:hint="eastAsia" w:ascii="宋体" w:hAnsi="宋体"/>
                <w:sz w:val="22"/>
                <w:szCs w:val="22"/>
                <w:lang w:eastAsia="zh-CN"/>
              </w:rPr>
              <w:t>，</w:t>
            </w:r>
            <w:r>
              <w:rPr>
                <w:rFonts w:hint="eastAsia" w:ascii="宋体" w:hAnsi="宋体"/>
                <w:sz w:val="22"/>
                <w:szCs w:val="22"/>
              </w:rPr>
              <w:t>桌面的表面附有绝缘垫</w:t>
            </w:r>
            <w:r>
              <w:rPr>
                <w:rFonts w:hint="eastAsia" w:ascii="宋体" w:hAnsi="宋体"/>
                <w:sz w:val="22"/>
                <w:szCs w:val="22"/>
                <w:lang w:val="en-US" w:eastAsia="zh-CN"/>
              </w:rPr>
              <w:t>并</w:t>
            </w:r>
            <w:r>
              <w:rPr>
                <w:rFonts w:hint="eastAsia" w:ascii="宋体" w:hAnsi="宋体"/>
                <w:sz w:val="22"/>
                <w:szCs w:val="22"/>
              </w:rPr>
              <w:t>兼顾于电机数据测取及拆装检修</w:t>
            </w:r>
            <w:r>
              <w:rPr>
                <w:rFonts w:hint="eastAsia" w:ascii="宋体" w:hAnsi="宋体"/>
                <w:sz w:val="22"/>
                <w:szCs w:val="22"/>
                <w:lang w:eastAsia="zh-CN"/>
              </w:rPr>
              <w:t>；</w:t>
            </w:r>
            <w:r>
              <w:rPr>
                <w:rFonts w:hint="eastAsia" w:ascii="宋体" w:hAnsi="宋体"/>
                <w:sz w:val="22"/>
                <w:szCs w:val="22"/>
              </w:rPr>
              <w:t>设有储物柜，可放置一般实验部件和资源</w:t>
            </w:r>
            <w:r>
              <w:rPr>
                <w:rFonts w:hint="eastAsia" w:ascii="宋体" w:hAnsi="宋体"/>
                <w:sz w:val="22"/>
                <w:szCs w:val="22"/>
                <w:lang w:eastAsia="zh-CN"/>
              </w:rPr>
              <w:t>；</w:t>
            </w:r>
            <w:r>
              <w:rPr>
                <w:rFonts w:hint="eastAsia" w:ascii="宋体" w:hAnsi="宋体"/>
                <w:sz w:val="22"/>
                <w:szCs w:val="22"/>
              </w:rPr>
              <w:t>设有四个带刹车的轮子，便于移动和固定。</w:t>
            </w:r>
            <w:r>
              <w:rPr>
                <w:rFonts w:hint="eastAsia" w:ascii="宋体" w:hAnsi="宋体"/>
                <w:b/>
                <w:bCs/>
                <w:sz w:val="22"/>
                <w:szCs w:val="22"/>
                <w:lang w:eastAsia="zh-CN"/>
              </w:rPr>
              <w:t>（</w:t>
            </w:r>
            <w:r>
              <w:rPr>
                <w:rFonts w:hint="eastAsia" w:ascii="宋体" w:hAnsi="宋体"/>
                <w:b/>
                <w:bCs/>
                <w:sz w:val="22"/>
                <w:szCs w:val="22"/>
                <w:lang w:val="en-US" w:eastAsia="zh-CN"/>
              </w:rPr>
              <w:t>8</w:t>
            </w:r>
            <w:r>
              <w:rPr>
                <w:rFonts w:hint="eastAsia" w:ascii="宋体" w:hAnsi="宋体"/>
                <w:b/>
                <w:bCs/>
                <w:sz w:val="22"/>
                <w:szCs w:val="22"/>
                <w:lang w:eastAsia="zh-CN"/>
              </w:rPr>
              <w:t>）</w:t>
            </w:r>
            <w:r>
              <w:rPr>
                <w:rFonts w:hint="eastAsia" w:ascii="宋体" w:hAnsi="宋体"/>
                <w:b/>
                <w:bCs/>
                <w:sz w:val="22"/>
                <w:szCs w:val="22"/>
              </w:rPr>
              <w:t>智能电机测量仪</w:t>
            </w:r>
            <w:r>
              <w:rPr>
                <w:rFonts w:hint="eastAsia" w:ascii="宋体" w:hAnsi="宋体"/>
                <w:b/>
                <w:bCs/>
                <w:sz w:val="22"/>
                <w:szCs w:val="22"/>
                <w:lang w:eastAsia="zh-CN"/>
              </w:rPr>
              <w:t>：</w:t>
            </w:r>
            <w:r>
              <w:rPr>
                <w:rFonts w:hint="eastAsia" w:ascii="宋体" w:hAnsi="宋体"/>
                <w:sz w:val="22"/>
                <w:szCs w:val="22"/>
              </w:rPr>
              <w:t>工业柜装一体表</w:t>
            </w:r>
            <w:r>
              <w:rPr>
                <w:rFonts w:hint="eastAsia" w:ascii="宋体" w:hAnsi="宋体"/>
                <w:sz w:val="22"/>
                <w:szCs w:val="22"/>
                <w:lang w:eastAsia="zh-CN"/>
              </w:rPr>
              <w:t>：</w:t>
            </w:r>
            <w:r>
              <w:rPr>
                <w:rFonts w:hint="eastAsia" w:ascii="宋体" w:hAnsi="宋体"/>
                <w:sz w:val="22"/>
                <w:szCs w:val="22"/>
              </w:rPr>
              <w:t>具备转速、转矩、输出功率、点数、频率参数测量，具备频/压转换输出功能。具备计数、转速设置校正功能，能适用任意点数编码器，可根据编码器点数设置以适应不同场合的使用。</w:t>
            </w:r>
            <w:r>
              <w:rPr>
                <w:rFonts w:hint="eastAsia" w:ascii="宋体" w:hAnsi="宋体"/>
                <w:sz w:val="22"/>
                <w:szCs w:val="22"/>
                <w:lang w:eastAsia="zh-CN"/>
              </w:rPr>
              <w:t>（</w:t>
            </w:r>
            <w:r>
              <w:rPr>
                <w:rFonts w:hint="eastAsia" w:ascii="宋体" w:hAnsi="宋体"/>
                <w:b/>
                <w:bCs/>
                <w:sz w:val="22"/>
                <w:szCs w:val="22"/>
                <w:lang w:val="en-US" w:eastAsia="zh-CN"/>
              </w:rPr>
              <w:t>9</w:t>
            </w:r>
            <w:r>
              <w:rPr>
                <w:rFonts w:hint="eastAsia" w:ascii="宋体" w:hAnsi="宋体"/>
                <w:b/>
                <w:bCs/>
                <w:sz w:val="22"/>
                <w:szCs w:val="22"/>
                <w:lang w:eastAsia="zh-CN"/>
              </w:rPr>
              <w:t>）</w:t>
            </w:r>
            <w:r>
              <w:rPr>
                <w:rFonts w:hint="eastAsia" w:ascii="宋体" w:hAnsi="宋体"/>
                <w:b/>
                <w:bCs/>
                <w:sz w:val="22"/>
                <w:szCs w:val="22"/>
                <w:lang w:val="en-US" w:eastAsia="zh-CN"/>
              </w:rPr>
              <w:t>配套相应的拆装的三相异步交流电动机和直流电动机的数量；</w:t>
            </w:r>
            <w:r>
              <w:rPr>
                <w:rFonts w:hint="eastAsia" w:ascii="宋体" w:hAnsi="宋体"/>
                <w:b w:val="0"/>
                <w:bCs w:val="0"/>
                <w:sz w:val="22"/>
                <w:szCs w:val="22"/>
                <w:lang w:val="en-US" w:eastAsia="zh-CN"/>
              </w:rPr>
              <w:t>（需满足电机制造工多等级考核，可配套大中小相应的拆装电机）</w:t>
            </w:r>
            <w:r>
              <w:rPr>
                <w:rFonts w:hint="eastAsia" w:ascii="宋体" w:hAnsi="宋体"/>
                <w:b/>
                <w:bCs/>
                <w:sz w:val="22"/>
                <w:szCs w:val="22"/>
                <w:lang w:val="en-US" w:eastAsia="zh-CN"/>
              </w:rPr>
              <w:t>；（10）绕线装置：</w:t>
            </w:r>
            <w:r>
              <w:rPr>
                <w:rFonts w:hint="eastAsia" w:ascii="宋体" w:hAnsi="宋体"/>
                <w:sz w:val="22"/>
                <w:szCs w:val="22"/>
              </w:rPr>
              <w:t>手摇式电子计数绕线机、电机绕线模、绕线轴、绕线架、压线架等</w:t>
            </w:r>
            <w:r>
              <w:rPr>
                <w:rFonts w:hint="eastAsia" w:ascii="宋体" w:hAnsi="宋体"/>
                <w:sz w:val="22"/>
                <w:szCs w:val="22"/>
                <w:lang w:eastAsia="zh-CN"/>
              </w:rPr>
              <w:t>。</w:t>
            </w:r>
            <w:r>
              <w:rPr>
                <w:rFonts w:hint="eastAsia" w:ascii="宋体" w:hAnsi="宋体"/>
                <w:b/>
                <w:bCs/>
                <w:sz w:val="22"/>
                <w:szCs w:val="22"/>
                <w:lang w:eastAsia="zh-CN"/>
              </w:rPr>
              <w:t>（</w:t>
            </w:r>
            <w:r>
              <w:rPr>
                <w:rFonts w:hint="eastAsia" w:ascii="宋体" w:hAnsi="宋体"/>
                <w:b/>
                <w:bCs/>
                <w:sz w:val="22"/>
                <w:szCs w:val="22"/>
                <w:lang w:val="en-US" w:eastAsia="zh-CN"/>
              </w:rPr>
              <w:t>11</w:t>
            </w:r>
            <w:r>
              <w:rPr>
                <w:rFonts w:hint="eastAsia" w:ascii="宋体" w:hAnsi="宋体"/>
                <w:b/>
                <w:bCs/>
                <w:sz w:val="22"/>
                <w:szCs w:val="22"/>
                <w:lang w:eastAsia="zh-CN"/>
              </w:rPr>
              <w:t>）</w:t>
            </w:r>
            <w:r>
              <w:rPr>
                <w:rFonts w:hint="eastAsia" w:ascii="宋体" w:hAnsi="宋体"/>
                <w:b/>
                <w:bCs/>
                <w:sz w:val="22"/>
                <w:szCs w:val="22"/>
                <w:lang w:val="en-US" w:eastAsia="zh-CN"/>
              </w:rPr>
              <w:t>拆装工具：</w:t>
            </w:r>
            <w:r>
              <w:rPr>
                <w:rFonts w:hint="eastAsia" w:ascii="宋体" w:hAnsi="宋体"/>
                <w:sz w:val="22"/>
                <w:szCs w:val="22"/>
              </w:rPr>
              <w:t>拉马、活动扳手、橡皮锤或木锤、划线板、压线板、弯头剪刀、螺丝刀、錾子、尖嘴钳、塞尺、剥线钳、烙铁等。</w:t>
            </w:r>
            <w:r>
              <w:rPr>
                <w:rFonts w:hint="eastAsia" w:ascii="宋体" w:hAnsi="宋体"/>
                <w:sz w:val="22"/>
                <w:szCs w:val="22"/>
                <w:lang w:eastAsia="zh-CN"/>
              </w:rPr>
              <w:t>（</w:t>
            </w:r>
            <w:r>
              <w:rPr>
                <w:rFonts w:hint="eastAsia" w:ascii="宋体" w:hAnsi="宋体"/>
                <w:sz w:val="22"/>
                <w:szCs w:val="22"/>
                <w:lang w:val="en-US" w:eastAsia="zh-CN"/>
              </w:rPr>
              <w:t>12</w:t>
            </w:r>
            <w:r>
              <w:rPr>
                <w:rFonts w:hint="eastAsia" w:ascii="宋体" w:hAnsi="宋体"/>
                <w:sz w:val="22"/>
                <w:szCs w:val="22"/>
                <w:lang w:eastAsia="zh-CN"/>
              </w:rPr>
              <w:t>）</w:t>
            </w:r>
            <w:r>
              <w:rPr>
                <w:rFonts w:hint="eastAsia" w:ascii="宋体" w:hAnsi="宋体"/>
                <w:sz w:val="22"/>
                <w:szCs w:val="22"/>
                <w:lang w:val="en-US" w:eastAsia="zh-CN"/>
              </w:rPr>
              <w:t>需具备该设备配套相应的工具以及设备需用到工具和仪表。</w:t>
            </w:r>
          </w:p>
          <w:p w14:paraId="6C3A56C9">
            <w:pPr>
              <w:snapToGrid w:val="0"/>
              <w:spacing w:line="360" w:lineRule="auto"/>
              <w:rPr>
                <w:rFonts w:hint="eastAsia" w:ascii="宋体" w:hAnsi="宋体" w:eastAsiaTheme="minorEastAsia"/>
                <w:sz w:val="22"/>
                <w:szCs w:val="22"/>
                <w:lang w:eastAsia="zh-CN"/>
              </w:rPr>
            </w:pPr>
            <w:r>
              <w:rPr>
                <w:rFonts w:hint="eastAsia" w:ascii="宋体" w:hAnsi="宋体" w:eastAsia="宋体" w:cs="宋体"/>
                <w:b/>
                <w:bCs/>
                <w:sz w:val="24"/>
                <w:szCs w:val="24"/>
                <w:lang w:val="en-US" w:eastAsia="zh-CN"/>
              </w:rPr>
              <w:t>2.检测实训台（整个实训配置4套）：</w:t>
            </w:r>
            <w:r>
              <w:rPr>
                <w:rFonts w:hint="eastAsia" w:ascii="宋体" w:hAnsi="宋体"/>
                <w:b/>
                <w:bCs/>
                <w:sz w:val="22"/>
                <w:szCs w:val="22"/>
                <w:lang w:val="en-US" w:eastAsia="zh-CN"/>
              </w:rPr>
              <w:t>（1）台体</w:t>
            </w:r>
            <w:r>
              <w:rPr>
                <w:rFonts w:hint="eastAsia" w:ascii="宋体" w:hAnsi="宋体"/>
                <w:sz w:val="22"/>
                <w:szCs w:val="22"/>
                <w:lang w:val="en-US" w:eastAsia="zh-CN"/>
              </w:rPr>
              <w:t>主框架</w:t>
            </w:r>
            <w:r>
              <w:rPr>
                <w:rFonts w:hint="eastAsia" w:ascii="宋体" w:hAnsi="宋体" w:cs="仿宋"/>
                <w:bCs/>
                <w:snapToGrid w:val="0"/>
                <w:kern w:val="0"/>
                <w:sz w:val="22"/>
                <w:szCs w:val="22"/>
              </w:rPr>
              <w:t>要求采用型材与钣金为主体</w:t>
            </w:r>
            <w:r>
              <w:rPr>
                <w:rFonts w:hint="eastAsia" w:ascii="宋体" w:hAnsi="宋体" w:cs="仿宋"/>
                <w:bCs/>
                <w:snapToGrid w:val="0"/>
                <w:kern w:val="0"/>
                <w:sz w:val="22"/>
                <w:szCs w:val="22"/>
                <w:lang w:eastAsia="zh-CN"/>
              </w:rPr>
              <w:t>；</w:t>
            </w:r>
            <w:r>
              <w:rPr>
                <w:rFonts w:hint="eastAsia" w:ascii="宋体" w:hAnsi="宋体" w:cs="仿宋"/>
                <w:bCs/>
                <w:snapToGrid w:val="0"/>
                <w:kern w:val="0"/>
                <w:sz w:val="22"/>
                <w:szCs w:val="22"/>
              </w:rPr>
              <w:t>桌子下方设计整体悬浮式吊柜，包含2个抽屉、一个大型仪器存放柜，可放置多种仪器</w:t>
            </w:r>
            <w:r>
              <w:rPr>
                <w:rFonts w:hint="eastAsia" w:ascii="宋体" w:hAnsi="宋体" w:cs="仿宋"/>
                <w:bCs/>
                <w:snapToGrid w:val="0"/>
                <w:kern w:val="0"/>
                <w:sz w:val="22"/>
                <w:szCs w:val="22"/>
                <w:lang w:eastAsia="zh-CN"/>
              </w:rPr>
              <w:t>；</w:t>
            </w:r>
            <w:r>
              <w:rPr>
                <w:rFonts w:hint="eastAsia" w:ascii="宋体" w:hAnsi="宋体" w:cs="仿宋"/>
                <w:bCs/>
                <w:snapToGrid w:val="0"/>
                <w:kern w:val="0"/>
                <w:sz w:val="22"/>
                <w:szCs w:val="22"/>
              </w:rPr>
              <w:t>台子上方设置仪器测试台板，将需要使用的器放置于台板上，下方设有电源，电源至少设置于台子的正方、左侧、右侧，不少于8组</w:t>
            </w:r>
            <w:r>
              <w:rPr>
                <w:rFonts w:hint="eastAsia" w:ascii="宋体" w:hAnsi="宋体" w:cs="仿宋"/>
                <w:bCs/>
                <w:snapToGrid w:val="0"/>
                <w:kern w:val="0"/>
                <w:sz w:val="22"/>
                <w:szCs w:val="22"/>
                <w:lang w:eastAsia="zh-CN"/>
              </w:rPr>
              <w:t>；</w:t>
            </w:r>
            <w:r>
              <w:rPr>
                <w:rFonts w:hint="eastAsia" w:ascii="宋体" w:hAnsi="宋体" w:cs="仿宋"/>
                <w:b/>
                <w:bCs w:val="0"/>
                <w:snapToGrid w:val="0"/>
                <w:kern w:val="0"/>
                <w:sz w:val="22"/>
                <w:szCs w:val="22"/>
                <w:lang w:eastAsia="zh-CN"/>
              </w:rPr>
              <w:t>（</w:t>
            </w:r>
            <w:r>
              <w:rPr>
                <w:rFonts w:hint="eastAsia" w:ascii="宋体" w:hAnsi="宋体" w:cs="仿宋"/>
                <w:b/>
                <w:bCs w:val="0"/>
                <w:snapToGrid w:val="0"/>
                <w:kern w:val="0"/>
                <w:sz w:val="22"/>
                <w:szCs w:val="22"/>
                <w:lang w:val="en-US" w:eastAsia="zh-CN"/>
              </w:rPr>
              <w:t>2</w:t>
            </w:r>
            <w:r>
              <w:rPr>
                <w:rFonts w:hint="eastAsia" w:ascii="宋体" w:hAnsi="宋体" w:cs="仿宋"/>
                <w:b/>
                <w:bCs w:val="0"/>
                <w:snapToGrid w:val="0"/>
                <w:kern w:val="0"/>
                <w:sz w:val="22"/>
                <w:szCs w:val="22"/>
                <w:lang w:eastAsia="zh-CN"/>
              </w:rPr>
              <w:t>）</w:t>
            </w:r>
            <w:r>
              <w:rPr>
                <w:rFonts w:hint="eastAsia" w:ascii="宋体" w:hAnsi="宋体" w:cs="仿宋"/>
                <w:b/>
                <w:bCs w:val="0"/>
                <w:snapToGrid w:val="0"/>
                <w:sz w:val="22"/>
                <w:szCs w:val="22"/>
              </w:rPr>
              <w:t>绝缘电阻表</w:t>
            </w:r>
            <w:r>
              <w:rPr>
                <w:rFonts w:hint="eastAsia" w:ascii="宋体" w:hAnsi="宋体" w:cs="仿宋"/>
                <w:b/>
                <w:bCs w:val="0"/>
                <w:snapToGrid w:val="0"/>
                <w:sz w:val="22"/>
                <w:szCs w:val="22"/>
                <w:lang w:eastAsia="zh-CN"/>
              </w:rPr>
              <w:t>；</w:t>
            </w:r>
            <w:r>
              <w:rPr>
                <w:rFonts w:hint="eastAsia" w:ascii="宋体" w:hAnsi="宋体" w:cs="仿宋"/>
                <w:bCs/>
                <w:snapToGrid w:val="0"/>
                <w:sz w:val="22"/>
                <w:szCs w:val="22"/>
                <w:lang w:eastAsia="zh-CN"/>
              </w:rPr>
              <w:t>（</w:t>
            </w:r>
            <w:r>
              <w:rPr>
                <w:rFonts w:hint="eastAsia" w:ascii="宋体" w:hAnsi="宋体" w:cs="仿宋"/>
                <w:bCs/>
                <w:snapToGrid w:val="0"/>
                <w:sz w:val="22"/>
                <w:szCs w:val="22"/>
                <w:lang w:val="en-US" w:eastAsia="zh-CN"/>
              </w:rPr>
              <w:t>3</w:t>
            </w:r>
            <w:r>
              <w:rPr>
                <w:rFonts w:hint="eastAsia" w:ascii="宋体" w:hAnsi="宋体" w:cs="仿宋"/>
                <w:bCs/>
                <w:snapToGrid w:val="0"/>
                <w:sz w:val="22"/>
                <w:szCs w:val="22"/>
                <w:lang w:eastAsia="zh-CN"/>
              </w:rPr>
              <w:t>）</w:t>
            </w:r>
            <w:r>
              <w:rPr>
                <w:rFonts w:hint="eastAsia" w:ascii="宋体" w:hAnsi="宋体"/>
                <w:b/>
                <w:bCs/>
                <w:sz w:val="22"/>
                <w:szCs w:val="22"/>
              </w:rPr>
              <w:t>交流耐压测试仪</w:t>
            </w:r>
            <w:r>
              <w:rPr>
                <w:rFonts w:hint="eastAsia" w:ascii="宋体" w:hAnsi="宋体"/>
                <w:b/>
                <w:bCs/>
                <w:sz w:val="22"/>
                <w:szCs w:val="22"/>
                <w:lang w:eastAsia="zh-CN"/>
              </w:rPr>
              <w:t>：</w:t>
            </w:r>
            <w:r>
              <w:rPr>
                <w:rFonts w:hint="eastAsia" w:ascii="宋体" w:hAnsi="宋体"/>
                <w:sz w:val="22"/>
                <w:szCs w:val="22"/>
              </w:rPr>
              <w:t>可直观、准确、快速、可靠地测试各种被测对象的击穿电压、漏电流等电气安全性能指标，漏电流、测试时间可设定，超限声光报警，高压击穿保护。</w:t>
            </w:r>
            <w:r>
              <w:rPr>
                <w:rFonts w:hint="eastAsia" w:ascii="宋体" w:hAnsi="宋体"/>
                <w:sz w:val="22"/>
                <w:szCs w:val="22"/>
                <w:lang w:eastAsia="zh-CN"/>
              </w:rPr>
              <w:t>（</w:t>
            </w:r>
            <w:r>
              <w:rPr>
                <w:rFonts w:hint="eastAsia" w:ascii="宋体" w:hAnsi="宋体"/>
                <w:sz w:val="22"/>
                <w:szCs w:val="22"/>
                <w:lang w:val="en-US" w:eastAsia="zh-CN"/>
              </w:rPr>
              <w:t>4</w:t>
            </w:r>
            <w:r>
              <w:rPr>
                <w:rFonts w:hint="eastAsia" w:ascii="宋体" w:hAnsi="宋体"/>
                <w:sz w:val="22"/>
                <w:szCs w:val="22"/>
                <w:lang w:eastAsia="zh-CN"/>
              </w:rPr>
              <w:t>）</w:t>
            </w:r>
            <w:r>
              <w:rPr>
                <w:rFonts w:hint="eastAsia" w:ascii="宋体" w:hAnsi="宋体"/>
                <w:b/>
                <w:bCs/>
                <w:sz w:val="22"/>
                <w:szCs w:val="22"/>
              </w:rPr>
              <w:t>短路测试仪</w:t>
            </w:r>
            <w:r>
              <w:rPr>
                <w:rFonts w:hint="eastAsia" w:ascii="宋体" w:hAnsi="宋体"/>
                <w:b/>
                <w:bCs/>
                <w:sz w:val="22"/>
                <w:szCs w:val="22"/>
                <w:lang w:eastAsia="zh-CN"/>
              </w:rPr>
              <w:t>；（</w:t>
            </w:r>
            <w:r>
              <w:rPr>
                <w:rFonts w:hint="eastAsia" w:ascii="宋体" w:hAnsi="宋体"/>
                <w:b/>
                <w:bCs/>
                <w:sz w:val="22"/>
                <w:szCs w:val="22"/>
                <w:lang w:val="en-US" w:eastAsia="zh-CN"/>
              </w:rPr>
              <w:t>5</w:t>
            </w:r>
            <w:r>
              <w:rPr>
                <w:rFonts w:hint="eastAsia" w:ascii="宋体" w:hAnsi="宋体"/>
                <w:b/>
                <w:bCs/>
                <w:sz w:val="22"/>
                <w:szCs w:val="22"/>
                <w:lang w:eastAsia="zh-CN"/>
              </w:rPr>
              <w:t>）</w:t>
            </w:r>
            <w:r>
              <w:rPr>
                <w:rFonts w:hint="eastAsia" w:ascii="宋体" w:hAnsi="宋体"/>
                <w:b/>
                <w:bCs/>
                <w:sz w:val="22"/>
                <w:szCs w:val="22"/>
              </w:rPr>
              <w:t>匝间耐压试验仪</w:t>
            </w:r>
            <w:r>
              <w:rPr>
                <w:rFonts w:hint="eastAsia" w:ascii="宋体" w:hAnsi="宋体"/>
                <w:b/>
                <w:bCs/>
                <w:sz w:val="22"/>
                <w:szCs w:val="22"/>
                <w:lang w:eastAsia="zh-CN"/>
              </w:rPr>
              <w:t>；（</w:t>
            </w:r>
            <w:r>
              <w:rPr>
                <w:rFonts w:hint="eastAsia" w:ascii="宋体" w:hAnsi="宋体"/>
                <w:b/>
                <w:bCs/>
                <w:sz w:val="22"/>
                <w:szCs w:val="22"/>
                <w:lang w:val="en-US" w:eastAsia="zh-CN"/>
              </w:rPr>
              <w:t>6</w:t>
            </w:r>
            <w:r>
              <w:rPr>
                <w:rFonts w:hint="eastAsia" w:ascii="宋体" w:hAnsi="宋体"/>
                <w:b/>
                <w:bCs/>
                <w:sz w:val="22"/>
                <w:szCs w:val="22"/>
                <w:lang w:eastAsia="zh-CN"/>
              </w:rPr>
              <w:t>）</w:t>
            </w:r>
            <w:r>
              <w:rPr>
                <w:rFonts w:hint="eastAsia" w:ascii="宋体" w:hAnsi="宋体"/>
                <w:b/>
                <w:bCs/>
                <w:sz w:val="22"/>
                <w:szCs w:val="22"/>
              </w:rPr>
              <w:t>转子动平衡测量仪</w:t>
            </w:r>
            <w:r>
              <w:rPr>
                <w:rFonts w:hint="eastAsia" w:ascii="宋体" w:hAnsi="宋体"/>
                <w:b/>
                <w:bCs/>
                <w:sz w:val="22"/>
                <w:szCs w:val="22"/>
                <w:lang w:eastAsia="zh-CN"/>
              </w:rPr>
              <w:t>；（</w:t>
            </w:r>
            <w:r>
              <w:rPr>
                <w:rFonts w:hint="eastAsia" w:ascii="宋体" w:hAnsi="宋体"/>
                <w:b/>
                <w:bCs/>
                <w:sz w:val="22"/>
                <w:szCs w:val="22"/>
                <w:lang w:val="en-US" w:eastAsia="zh-CN"/>
              </w:rPr>
              <w:t>7</w:t>
            </w:r>
            <w:r>
              <w:rPr>
                <w:rFonts w:hint="eastAsia" w:ascii="宋体" w:hAnsi="宋体"/>
                <w:b/>
                <w:bCs/>
                <w:sz w:val="22"/>
                <w:szCs w:val="22"/>
                <w:lang w:eastAsia="zh-CN"/>
              </w:rPr>
              <w:t>）</w:t>
            </w:r>
            <w:r>
              <w:rPr>
                <w:rFonts w:hint="eastAsia" w:ascii="宋体" w:hAnsi="宋体"/>
                <w:b/>
                <w:bCs/>
                <w:sz w:val="22"/>
                <w:szCs w:val="22"/>
              </w:rPr>
              <w:t>振动测试仪</w:t>
            </w:r>
            <w:r>
              <w:rPr>
                <w:rFonts w:hint="eastAsia" w:ascii="宋体" w:hAnsi="宋体"/>
                <w:b/>
                <w:bCs/>
                <w:sz w:val="22"/>
                <w:szCs w:val="22"/>
                <w:lang w:eastAsia="zh-CN"/>
              </w:rPr>
              <w:t>；（</w:t>
            </w:r>
            <w:r>
              <w:rPr>
                <w:rFonts w:hint="eastAsia" w:ascii="宋体" w:hAnsi="宋体"/>
                <w:b/>
                <w:bCs/>
                <w:sz w:val="22"/>
                <w:szCs w:val="22"/>
                <w:lang w:val="en-US" w:eastAsia="zh-CN"/>
              </w:rPr>
              <w:t>8</w:t>
            </w:r>
            <w:r>
              <w:rPr>
                <w:rFonts w:hint="eastAsia" w:ascii="宋体" w:hAnsi="宋体"/>
                <w:b/>
                <w:bCs/>
                <w:sz w:val="22"/>
                <w:szCs w:val="22"/>
                <w:lang w:eastAsia="zh-CN"/>
              </w:rPr>
              <w:t>）</w:t>
            </w:r>
            <w:r>
              <w:rPr>
                <w:rFonts w:hint="eastAsia" w:ascii="宋体" w:hAnsi="宋体"/>
                <w:b/>
                <w:bCs/>
                <w:sz w:val="22"/>
                <w:szCs w:val="22"/>
              </w:rPr>
              <w:t>焊接机</w:t>
            </w:r>
            <w:r>
              <w:rPr>
                <w:rFonts w:hint="eastAsia" w:ascii="宋体" w:hAnsi="宋体"/>
                <w:b/>
                <w:bCs/>
                <w:sz w:val="22"/>
                <w:szCs w:val="22"/>
                <w:lang w:eastAsia="zh-CN"/>
              </w:rPr>
              <w:t>；（</w:t>
            </w:r>
            <w:r>
              <w:rPr>
                <w:rFonts w:hint="eastAsia" w:ascii="宋体" w:hAnsi="宋体"/>
                <w:b/>
                <w:bCs/>
                <w:sz w:val="22"/>
                <w:szCs w:val="22"/>
                <w:lang w:val="en-US" w:eastAsia="zh-CN"/>
              </w:rPr>
              <w:t>9</w:t>
            </w:r>
            <w:r>
              <w:rPr>
                <w:rFonts w:hint="eastAsia" w:ascii="宋体" w:hAnsi="宋体"/>
                <w:b/>
                <w:bCs/>
                <w:sz w:val="22"/>
                <w:szCs w:val="22"/>
                <w:lang w:eastAsia="zh-CN"/>
              </w:rPr>
              <w:t>）</w:t>
            </w:r>
            <w:r>
              <w:rPr>
                <w:rFonts w:hint="eastAsia" w:ascii="宋体" w:hAnsi="宋体"/>
                <w:b/>
                <w:bCs/>
                <w:sz w:val="22"/>
                <w:szCs w:val="22"/>
              </w:rPr>
              <w:t>电动去漆器：</w:t>
            </w:r>
            <w:r>
              <w:rPr>
                <w:rFonts w:hint="eastAsia" w:ascii="宋体" w:hAnsi="宋体"/>
                <w:sz w:val="22"/>
                <w:szCs w:val="22"/>
              </w:rPr>
              <w:t>配电动去漆器</w:t>
            </w:r>
            <w:r>
              <w:rPr>
                <w:rFonts w:hint="eastAsia" w:ascii="宋体" w:hAnsi="宋体"/>
                <w:sz w:val="22"/>
                <w:szCs w:val="22"/>
                <w:lang w:eastAsia="zh-CN"/>
              </w:rPr>
              <w:t>；</w:t>
            </w:r>
            <w:r>
              <w:rPr>
                <w:rFonts w:hint="eastAsia" w:ascii="宋体" w:hAnsi="宋体"/>
                <w:b/>
                <w:bCs/>
                <w:sz w:val="22"/>
                <w:szCs w:val="22"/>
                <w:lang w:eastAsia="zh-CN"/>
              </w:rPr>
              <w:t>（</w:t>
            </w:r>
            <w:r>
              <w:rPr>
                <w:rFonts w:hint="eastAsia" w:ascii="宋体" w:hAnsi="宋体"/>
                <w:b/>
                <w:bCs/>
                <w:sz w:val="22"/>
                <w:szCs w:val="22"/>
                <w:lang w:val="en-US" w:eastAsia="zh-CN"/>
              </w:rPr>
              <w:t>10</w:t>
            </w:r>
            <w:r>
              <w:rPr>
                <w:rFonts w:hint="eastAsia" w:ascii="宋体" w:hAnsi="宋体"/>
                <w:b/>
                <w:bCs/>
                <w:sz w:val="22"/>
                <w:szCs w:val="22"/>
                <w:lang w:eastAsia="zh-CN"/>
              </w:rPr>
              <w:t>）</w:t>
            </w:r>
            <w:r>
              <w:rPr>
                <w:rFonts w:hint="eastAsia" w:ascii="宋体" w:hAnsi="宋体"/>
                <w:b/>
                <w:bCs/>
                <w:sz w:val="22"/>
                <w:szCs w:val="22"/>
              </w:rPr>
              <w:t>绝缘漆</w:t>
            </w:r>
            <w:r>
              <w:rPr>
                <w:rFonts w:hint="eastAsia" w:ascii="宋体" w:hAnsi="宋体"/>
                <w:b/>
                <w:bCs/>
                <w:sz w:val="22"/>
                <w:szCs w:val="22"/>
                <w:lang w:eastAsia="zh-CN"/>
              </w:rPr>
              <w:t>；（</w:t>
            </w:r>
            <w:r>
              <w:rPr>
                <w:rFonts w:hint="eastAsia" w:ascii="宋体" w:hAnsi="宋体"/>
                <w:b/>
                <w:bCs/>
                <w:sz w:val="22"/>
                <w:szCs w:val="22"/>
                <w:lang w:val="en-US" w:eastAsia="zh-CN"/>
              </w:rPr>
              <w:t>11</w:t>
            </w:r>
            <w:r>
              <w:rPr>
                <w:rFonts w:hint="eastAsia" w:ascii="宋体" w:hAnsi="宋体"/>
                <w:b/>
                <w:bCs/>
                <w:sz w:val="22"/>
                <w:szCs w:val="22"/>
                <w:lang w:eastAsia="zh-CN"/>
              </w:rPr>
              <w:t>）</w:t>
            </w:r>
            <w:r>
              <w:rPr>
                <w:rFonts w:hint="eastAsia" w:ascii="宋体" w:hAnsi="宋体"/>
                <w:b/>
                <w:bCs/>
                <w:sz w:val="22"/>
                <w:szCs w:val="22"/>
              </w:rPr>
              <w:t>烘箱</w:t>
            </w:r>
            <w:r>
              <w:rPr>
                <w:rFonts w:hint="eastAsia" w:ascii="宋体" w:hAnsi="宋体"/>
                <w:b/>
                <w:bCs/>
                <w:sz w:val="22"/>
                <w:szCs w:val="22"/>
                <w:lang w:eastAsia="zh-CN"/>
              </w:rPr>
              <w:t>；（</w:t>
            </w:r>
            <w:r>
              <w:rPr>
                <w:rFonts w:hint="eastAsia" w:ascii="宋体" w:hAnsi="宋体"/>
                <w:b/>
                <w:bCs/>
                <w:sz w:val="22"/>
                <w:szCs w:val="22"/>
                <w:lang w:val="en-US" w:eastAsia="zh-CN"/>
              </w:rPr>
              <w:t>12</w:t>
            </w:r>
            <w:r>
              <w:rPr>
                <w:rFonts w:hint="eastAsia" w:ascii="宋体" w:hAnsi="宋体"/>
                <w:b/>
                <w:bCs/>
                <w:sz w:val="22"/>
                <w:szCs w:val="22"/>
                <w:lang w:eastAsia="zh-CN"/>
              </w:rPr>
              <w:t>）</w:t>
            </w:r>
            <w:r>
              <w:rPr>
                <w:rFonts w:hint="eastAsia" w:ascii="宋体" w:hAnsi="宋体"/>
                <w:b/>
                <w:bCs/>
                <w:sz w:val="22"/>
                <w:szCs w:val="22"/>
              </w:rPr>
              <w:t>浸漆池</w:t>
            </w:r>
            <w:r>
              <w:rPr>
                <w:rFonts w:hint="eastAsia" w:ascii="宋体" w:hAnsi="宋体"/>
                <w:b/>
                <w:bCs/>
                <w:sz w:val="22"/>
                <w:szCs w:val="22"/>
                <w:lang w:eastAsia="zh-CN"/>
              </w:rPr>
              <w:t>；</w:t>
            </w:r>
          </w:p>
          <w:p w14:paraId="5877FEA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lang w:val="en-US" w:eastAsia="zh-CN"/>
              </w:rPr>
            </w:pPr>
            <w:r>
              <w:rPr>
                <w:rFonts w:hint="eastAsia" w:ascii="宋体" w:hAnsi="宋体" w:eastAsia="宋体" w:cs="宋体"/>
                <w:b/>
                <w:bCs/>
                <w:sz w:val="24"/>
                <w:szCs w:val="24"/>
                <w:lang w:val="en-US" w:eastAsia="zh-CN"/>
              </w:rPr>
              <w:t>3.教师桌椅1套：</w:t>
            </w:r>
            <w:r>
              <w:rPr>
                <w:rFonts w:hint="eastAsia" w:ascii="宋体" w:hAnsi="宋体" w:eastAsia="宋体" w:cs="宋体"/>
                <w:sz w:val="24"/>
                <w:szCs w:val="24"/>
                <w:lang w:val="en-US" w:eastAsia="zh-CN"/>
              </w:rPr>
              <w:t>木质桌面，桌脚材质冷轧钢板经酸洗处理后喷漆；椅子：可靠背材质塑料、脚金属材质。</w:t>
            </w:r>
          </w:p>
          <w:p w14:paraId="36B29D63">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b/>
                <w:bCs/>
                <w:sz w:val="24"/>
                <w:szCs w:val="24"/>
                <w:lang w:val="en-US" w:eastAsia="zh-CN"/>
              </w:rPr>
              <w:t>4.环境布置1套：</w:t>
            </w:r>
            <w:r>
              <w:rPr>
                <w:rFonts w:hint="eastAsia" w:ascii="宋体" w:hAnsi="宋体" w:eastAsia="宋体" w:cs="宋体"/>
                <w:sz w:val="24"/>
                <w:szCs w:val="24"/>
                <w:lang w:val="en-US" w:eastAsia="zh-CN"/>
              </w:rPr>
              <w:t>到现场实际勘测，提供实训室平面设计图，提供实训室效果图，提供文化布置设计方案，提供实训室综合布线及安全供电系统监测：</w:t>
            </w:r>
          </w:p>
          <w:p w14:paraId="03A08D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8" w:lineRule="atLeast"/>
              <w:ind w:right="0"/>
              <w:jc w:val="both"/>
              <w:rPr>
                <w:rFonts w:hint="default" w:ascii="宋体" w:hAnsi="宋体" w:eastAsia="宋体" w:cs="宋体"/>
                <w:sz w:val="24"/>
                <w:szCs w:val="24"/>
                <w:highlight w:val="none"/>
                <w:lang w:val="en-US" w:eastAsia="zh-CN"/>
              </w:rPr>
            </w:pPr>
          </w:p>
        </w:tc>
      </w:tr>
    </w:tbl>
    <w:p w14:paraId="3531D05E">
      <w:pPr>
        <w:tabs>
          <w:tab w:val="left" w:pos="2310"/>
        </w:tabs>
        <w:jc w:val="both"/>
        <w:rPr>
          <w:rFonts w:ascii="宋体" w:hAnsi="宋体" w:eastAsia="宋体"/>
          <w:color w:val="000000"/>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86B2F">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BB237">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6C2D">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1369A">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6D55">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45FC4">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D28A9C"/>
    <w:multiLevelType w:val="singleLevel"/>
    <w:tmpl w:val="C7D28A9C"/>
    <w:lvl w:ilvl="0" w:tentative="0">
      <w:start w:val="4"/>
      <w:numFmt w:val="decimal"/>
      <w:suff w:val="nothing"/>
      <w:lvlText w:val="%1、"/>
      <w:lvlJc w:val="left"/>
    </w:lvl>
  </w:abstractNum>
  <w:abstractNum w:abstractNumId="1">
    <w:nsid w:val="6A2D7C61"/>
    <w:multiLevelType w:val="multilevel"/>
    <w:tmpl w:val="6A2D7C61"/>
    <w:lvl w:ilvl="0" w:tentative="0">
      <w:start w:val="1"/>
      <w:numFmt w:val="bullet"/>
      <w:pStyle w:val="10"/>
      <w:lvlText w:val=""/>
      <w:lvlJc w:val="left"/>
      <w:pPr>
        <w:tabs>
          <w:tab w:val="left" w:pos="845"/>
        </w:tabs>
        <w:ind w:left="845" w:hanging="420"/>
      </w:pPr>
      <w:rPr>
        <w:rFonts w:hint="default" w:ascii="Wingdings" w:hAnsi="Wingdings"/>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iY2IzZTI2N2RmMTU4YmIzN2VkMWQ0MjA3OTRmMGYifQ=="/>
  </w:docVars>
  <w:rsids>
    <w:rsidRoot w:val="00BA0C1A"/>
    <w:rsid w:val="000C51B7"/>
    <w:rsid w:val="000E298D"/>
    <w:rsid w:val="00216EB9"/>
    <w:rsid w:val="0059531B"/>
    <w:rsid w:val="00616505"/>
    <w:rsid w:val="0062213C"/>
    <w:rsid w:val="00633F40"/>
    <w:rsid w:val="006549AD"/>
    <w:rsid w:val="00684D9C"/>
    <w:rsid w:val="006B18D5"/>
    <w:rsid w:val="007050AB"/>
    <w:rsid w:val="007C7D40"/>
    <w:rsid w:val="00A60633"/>
    <w:rsid w:val="00BA0C1A"/>
    <w:rsid w:val="00C061CB"/>
    <w:rsid w:val="00C604EC"/>
    <w:rsid w:val="00C91A65"/>
    <w:rsid w:val="00E26251"/>
    <w:rsid w:val="00EA1EE8"/>
    <w:rsid w:val="00F0730B"/>
    <w:rsid w:val="00F53662"/>
    <w:rsid w:val="00FE5F52"/>
    <w:rsid w:val="011046B7"/>
    <w:rsid w:val="012C69C4"/>
    <w:rsid w:val="03447A01"/>
    <w:rsid w:val="083D07F0"/>
    <w:rsid w:val="0B772653"/>
    <w:rsid w:val="105E3B74"/>
    <w:rsid w:val="18460567"/>
    <w:rsid w:val="189A44CF"/>
    <w:rsid w:val="1C2C4424"/>
    <w:rsid w:val="1CD54CE6"/>
    <w:rsid w:val="1DBD4EA9"/>
    <w:rsid w:val="1DEC38DC"/>
    <w:rsid w:val="20146C56"/>
    <w:rsid w:val="23991381"/>
    <w:rsid w:val="277A5FE6"/>
    <w:rsid w:val="28825282"/>
    <w:rsid w:val="30225749"/>
    <w:rsid w:val="30456175"/>
    <w:rsid w:val="36772279"/>
    <w:rsid w:val="38F65E92"/>
    <w:rsid w:val="3CB1585F"/>
    <w:rsid w:val="434067C1"/>
    <w:rsid w:val="448220C9"/>
    <w:rsid w:val="462F56C6"/>
    <w:rsid w:val="48AA5DE6"/>
    <w:rsid w:val="49491A2D"/>
    <w:rsid w:val="4D22407D"/>
    <w:rsid w:val="4D9F4A3D"/>
    <w:rsid w:val="4E843F3D"/>
    <w:rsid w:val="5390268F"/>
    <w:rsid w:val="5442212A"/>
    <w:rsid w:val="56244B1C"/>
    <w:rsid w:val="568D20C3"/>
    <w:rsid w:val="5BDB33FF"/>
    <w:rsid w:val="5D560D33"/>
    <w:rsid w:val="66F12F46"/>
    <w:rsid w:val="6E0C1E47"/>
    <w:rsid w:val="6EAF13B0"/>
    <w:rsid w:val="6F7A4470"/>
    <w:rsid w:val="6FAB4F92"/>
    <w:rsid w:val="71061E72"/>
    <w:rsid w:val="728832F2"/>
    <w:rsid w:val="74D9113F"/>
    <w:rsid w:val="767D484E"/>
    <w:rsid w:val="770D4093"/>
    <w:rsid w:val="77E6D5F5"/>
    <w:rsid w:val="7A3B2499"/>
    <w:rsid w:val="D5DFBFF2"/>
    <w:rsid w:val="FABDE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rFonts w:ascii="微软雅黑" w:hAnsi="微软雅黑" w:eastAsia="微软雅黑" w:cs="微软雅黑"/>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line="360" w:lineRule="auto"/>
      <w:ind w:firstLine="480" w:firstLineChars="200"/>
    </w:pPr>
    <w:rPr>
      <w:rFonts w:ascii="Arial" w:hAnsi="Arial"/>
      <w:sz w:val="24"/>
    </w:rPr>
  </w:style>
  <w:style w:type="paragraph" w:styleId="4">
    <w:name w:val="Body Text Indent"/>
    <w:basedOn w:val="1"/>
    <w:qFormat/>
    <w:uiPriority w:val="0"/>
    <w:pPr>
      <w:spacing w:line="360" w:lineRule="auto"/>
      <w:ind w:firstLine="480"/>
    </w:pPr>
    <w:rPr>
      <w:rFonts w:ascii="Times New Roman" w:hAnsi="Times New Roman" w:eastAsia="宋体" w:cs="Times New Roman"/>
      <w:sz w:val="24"/>
    </w:r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sz w:val="24"/>
    </w:rPr>
  </w:style>
  <w:style w:type="paragraph" w:styleId="9">
    <w:name w:val="Title"/>
    <w:next w:val="10"/>
    <w:qFormat/>
    <w:uiPriority w:val="10"/>
    <w:pPr>
      <w:jc w:val="center"/>
    </w:pPr>
    <w:rPr>
      <w:rFonts w:ascii="Cambria" w:hAnsi="Cambria" w:eastAsia="微软雅黑" w:cs="Times New Roman"/>
      <w:iCs/>
      <w:color w:val="243F60"/>
      <w:sz w:val="10"/>
      <w:szCs w:val="60"/>
      <w:lang w:val="en-US" w:eastAsia="en-US" w:bidi="en-US"/>
    </w:rPr>
  </w:style>
  <w:style w:type="paragraph" w:customStyle="1" w:styleId="10">
    <w:name w:val="正文 + 行距: 1.5 倍行距"/>
    <w:next w:val="1"/>
    <w:qFormat/>
    <w:uiPriority w:val="0"/>
    <w:pPr>
      <w:numPr>
        <w:ilvl w:val="0"/>
        <w:numId w:val="1"/>
      </w:numPr>
      <w:spacing w:line="360" w:lineRule="auto"/>
    </w:pPr>
    <w:rPr>
      <w:rFonts w:ascii="Calibri" w:hAnsi="Calibri" w:eastAsia="微软雅黑" w:cs="Times New Roman"/>
      <w:sz w:val="24"/>
      <w:lang w:val="en-US" w:eastAsia="en-US" w:bidi="en-US"/>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字符"/>
    <w:basedOn w:val="13"/>
    <w:link w:val="7"/>
    <w:semiHidden/>
    <w:qFormat/>
    <w:uiPriority w:val="99"/>
    <w:rPr>
      <w:sz w:val="18"/>
      <w:szCs w:val="18"/>
    </w:rPr>
  </w:style>
  <w:style w:type="character" w:customStyle="1" w:styleId="15">
    <w:name w:val="页脚 字符"/>
    <w:basedOn w:val="13"/>
    <w:link w:val="6"/>
    <w:semiHidden/>
    <w:qFormat/>
    <w:uiPriority w:val="99"/>
    <w:rPr>
      <w:sz w:val="18"/>
      <w:szCs w:val="18"/>
    </w:rPr>
  </w:style>
  <w:style w:type="paragraph" w:customStyle="1" w:styleId="16">
    <w:name w:val="列出段落1"/>
    <w:basedOn w:val="1"/>
    <w:qFormat/>
    <w:uiPriority w:val="34"/>
    <w:pPr>
      <w:ind w:firstLine="420" w:firstLineChars="200"/>
    </w:pPr>
  </w:style>
  <w:style w:type="paragraph" w:styleId="17">
    <w:name w:val="List Paragraph"/>
    <w:basedOn w:val="1"/>
    <w:unhideWhenUsed/>
    <w:qFormat/>
    <w:uiPriority w:val="99"/>
    <w:pPr>
      <w:ind w:firstLine="420" w:firstLineChars="200"/>
    </w:pPr>
  </w:style>
  <w:style w:type="character" w:customStyle="1" w:styleId="18">
    <w:name w:val="批注框文本 字符"/>
    <w:basedOn w:val="13"/>
    <w:link w:val="5"/>
    <w:semiHidden/>
    <w:qFormat/>
    <w:uiPriority w:val="99"/>
    <w:rPr>
      <w:rFonts w:asciiTheme="minorHAnsi" w:hAnsiTheme="minorHAnsi" w:eastAsiaTheme="minorEastAsia" w:cstheme="minorBidi"/>
      <w:kern w:val="2"/>
      <w:sz w:val="18"/>
      <w:szCs w:val="18"/>
    </w:rPr>
  </w:style>
  <w:style w:type="paragraph" w:customStyle="1" w:styleId="19">
    <w:name w:val="正文（深信服科技）"/>
    <w:basedOn w:val="1"/>
    <w:qFormat/>
    <w:uiPriority w:val="0"/>
    <w:pPr>
      <w:widowControl/>
      <w:autoSpaceDE/>
      <w:autoSpaceDN/>
      <w:snapToGrid w:val="0"/>
      <w:ind w:firstLine="480" w:firstLineChars="200"/>
      <w:jc w:val="both"/>
    </w:pPr>
    <w:rPr>
      <w:sz w:val="24"/>
      <w:szCs w:val="24"/>
    </w:rPr>
  </w:style>
  <w:style w:type="paragraph" w:customStyle="1" w:styleId="20">
    <w:name w:val="_Style 26"/>
    <w:basedOn w:val="1"/>
    <w:next w:val="17"/>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2017</Words>
  <Characters>2044</Characters>
  <Lines>5</Lines>
  <Paragraphs>1</Paragraphs>
  <TotalTime>0</TotalTime>
  <ScaleCrop>false</ScaleCrop>
  <LinksUpToDate>false</LinksUpToDate>
  <CharactersWithSpaces>2045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2022-08-11T02:32:00Z</dcterms:created>
  <dc:creator>Tencent</dc:creator>
  <cp:lastModifiedBy>April</cp:lastModifiedBy>
  <cp:lastPrinted>2022-09-21T02:12:00Z</cp:lastPrinted>
  <dcterms:modified xsi:type="dcterms:W3CDTF">2025-03-17T09:28:21Z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E3AA219DD4544797A1D3D6F184A22FB1</vt:lpwstr>
  </property>
  <property fmtid="{D5CDD505-2E9C-101B-9397-08002B2CF9AE}" pid="4" name="KSOTemplateDocerSaveRecord">
    <vt:lpwstr>eyJoZGlkIjoiZWMyYjhhODIxNmRlMmI5OWZkZGY3MWE4YWM5ZGM3YTEiLCJ1c2VySWQiOiIzMjM3NTYwNDEifQ==</vt:lpwstr>
  </property>
</Properties>
</file>